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5C7040" w:rsidRDefault="005650B1" w:rsidP="00142D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C7040">
        <w:rPr>
          <w:rFonts w:ascii="Times New Roman" w:hAnsi="Times New Roman"/>
          <w:b/>
          <w:bCs/>
        </w:rPr>
        <w:t xml:space="preserve">Договор </w:t>
      </w:r>
      <w:r w:rsidR="00F24B4E" w:rsidRPr="005C7040">
        <w:rPr>
          <w:rFonts w:ascii="Times New Roman" w:hAnsi="Times New Roman"/>
          <w:b/>
          <w:bCs/>
        </w:rPr>
        <w:t>на поставку</w:t>
      </w:r>
      <w:r w:rsidR="00564E70" w:rsidRPr="005C7040">
        <w:rPr>
          <w:rFonts w:ascii="Times New Roman" w:hAnsi="Times New Roman"/>
          <w:b/>
          <w:bCs/>
        </w:rPr>
        <w:t xml:space="preserve"> </w:t>
      </w:r>
      <w:r w:rsidRPr="005C7040">
        <w:rPr>
          <w:rFonts w:ascii="Times New Roman" w:hAnsi="Times New Roman"/>
          <w:b/>
          <w:bCs/>
        </w:rPr>
        <w:t>№</w:t>
      </w:r>
      <w:r w:rsidR="00142D9E" w:rsidRPr="005C7040">
        <w:rPr>
          <w:rFonts w:ascii="Times New Roman" w:hAnsi="Times New Roman"/>
          <w:b/>
          <w:bCs/>
        </w:rPr>
        <w:t xml:space="preserve"> </w:t>
      </w:r>
      <w:r w:rsidR="00517E16" w:rsidRPr="005C7040">
        <w:rPr>
          <w:rFonts w:ascii="Times New Roman" w:hAnsi="Times New Roman"/>
          <w:b/>
          <w:bCs/>
        </w:rPr>
        <w:t>______</w:t>
      </w:r>
    </w:p>
    <w:p w:rsidR="00232A4A" w:rsidRPr="005C7040" w:rsidRDefault="00232A4A" w:rsidP="00232A4A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232A4A" w:rsidRPr="005C7040" w:rsidRDefault="00232A4A" w:rsidP="0062455E">
      <w:pPr>
        <w:spacing w:after="0" w:line="240" w:lineRule="auto"/>
        <w:jc w:val="center"/>
        <w:rPr>
          <w:rFonts w:ascii="Times New Roman" w:hAnsi="Times New Roman"/>
          <w:bCs/>
        </w:rPr>
      </w:pPr>
      <w:r w:rsidRPr="005C7040">
        <w:rPr>
          <w:rFonts w:ascii="Times New Roman" w:hAnsi="Times New Roman"/>
          <w:bCs/>
        </w:rPr>
        <w:t xml:space="preserve">г. Н. Новгород                                                              </w:t>
      </w:r>
      <w:r w:rsidR="005F157D" w:rsidRPr="005C7040">
        <w:rPr>
          <w:rFonts w:ascii="Times New Roman" w:hAnsi="Times New Roman"/>
          <w:bCs/>
        </w:rPr>
        <w:t xml:space="preserve">                    </w:t>
      </w:r>
      <w:proofErr w:type="gramStart"/>
      <w:r w:rsidR="00A402EE" w:rsidRPr="005C7040">
        <w:rPr>
          <w:rFonts w:ascii="Times New Roman" w:hAnsi="Times New Roman"/>
          <w:bCs/>
        </w:rPr>
        <w:t xml:space="preserve">   </w:t>
      </w:r>
      <w:r w:rsidR="00BB5759" w:rsidRPr="005C7040">
        <w:rPr>
          <w:rFonts w:ascii="Times New Roman" w:hAnsi="Times New Roman"/>
          <w:bCs/>
        </w:rPr>
        <w:t>«</w:t>
      </w:r>
      <w:proofErr w:type="gramEnd"/>
      <w:r w:rsidR="00BB5759" w:rsidRPr="005C7040">
        <w:rPr>
          <w:rFonts w:ascii="Times New Roman" w:hAnsi="Times New Roman"/>
          <w:bCs/>
        </w:rPr>
        <w:t>_</w:t>
      </w:r>
      <w:r w:rsidR="002030B3" w:rsidRPr="005C7040">
        <w:rPr>
          <w:rFonts w:ascii="Times New Roman" w:hAnsi="Times New Roman"/>
          <w:bCs/>
        </w:rPr>
        <w:t>_</w:t>
      </w:r>
      <w:r w:rsidR="00BB5759" w:rsidRPr="005C7040">
        <w:rPr>
          <w:rFonts w:ascii="Times New Roman" w:hAnsi="Times New Roman"/>
          <w:bCs/>
        </w:rPr>
        <w:t>_»</w:t>
      </w:r>
      <w:r w:rsidR="00A402EE" w:rsidRPr="005C7040">
        <w:rPr>
          <w:rFonts w:ascii="Times New Roman" w:hAnsi="Times New Roman"/>
          <w:bCs/>
        </w:rPr>
        <w:t xml:space="preserve"> __________ 20</w:t>
      </w:r>
      <w:r w:rsidR="00BD750B" w:rsidRPr="005C7040">
        <w:rPr>
          <w:rFonts w:ascii="Times New Roman" w:hAnsi="Times New Roman"/>
          <w:bCs/>
        </w:rPr>
        <w:t>2</w:t>
      </w:r>
      <w:r w:rsidR="0062455E" w:rsidRPr="005C7040">
        <w:rPr>
          <w:rFonts w:ascii="Times New Roman" w:hAnsi="Times New Roman"/>
          <w:bCs/>
        </w:rPr>
        <w:t>5</w:t>
      </w:r>
      <w:r w:rsidRPr="005C7040">
        <w:rPr>
          <w:rFonts w:ascii="Times New Roman" w:hAnsi="Times New Roman"/>
          <w:bCs/>
        </w:rPr>
        <w:t xml:space="preserve"> г.</w:t>
      </w:r>
    </w:p>
    <w:p w:rsidR="00B339B0" w:rsidRPr="005C7040" w:rsidRDefault="00B339B0" w:rsidP="001A35C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3"/>
        </w:rPr>
      </w:pPr>
    </w:p>
    <w:p w:rsidR="00D05A11" w:rsidRPr="005C7040" w:rsidRDefault="00472CA7" w:rsidP="00D05A1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</w:t>
      </w:r>
      <w:r w:rsidR="00221C61" w:rsidRPr="005C7040">
        <w:rPr>
          <w:rFonts w:ascii="Times New Roman" w:hAnsi="Times New Roman"/>
          <w:b/>
        </w:rPr>
        <w:t>ФГБОУ ВО «ПИМУ» Минздрава России</w:t>
      </w:r>
      <w:r w:rsidRPr="005C7040">
        <w:rPr>
          <w:rFonts w:ascii="Times New Roman" w:hAnsi="Times New Roman"/>
          <w:b/>
        </w:rPr>
        <w:t>)</w:t>
      </w:r>
      <w:r w:rsidR="006A542F" w:rsidRPr="005C7040">
        <w:rPr>
          <w:rFonts w:ascii="Times New Roman" w:hAnsi="Times New Roman"/>
          <w:b/>
        </w:rPr>
        <w:t xml:space="preserve">, </w:t>
      </w:r>
      <w:r w:rsidR="006A542F" w:rsidRPr="005C7040">
        <w:rPr>
          <w:rFonts w:ascii="Times New Roman" w:hAnsi="Times New Roman"/>
        </w:rPr>
        <w:t xml:space="preserve">именуемое в дальнейшем «Заказчик», в лице </w:t>
      </w:r>
      <w:r w:rsidR="006E64E4" w:rsidRPr="005C7040">
        <w:rPr>
          <w:rFonts w:ascii="Times New Roman" w:hAnsi="Times New Roman"/>
        </w:rPr>
        <w:t>первого проректора</w:t>
      </w:r>
      <w:r w:rsidR="006A542F" w:rsidRPr="005C7040">
        <w:rPr>
          <w:rFonts w:ascii="Times New Roman" w:hAnsi="Times New Roman"/>
        </w:rPr>
        <w:t xml:space="preserve"> Вожика</w:t>
      </w:r>
      <w:r w:rsidR="00661433" w:rsidRPr="005C7040">
        <w:rPr>
          <w:rFonts w:ascii="Times New Roman" w:hAnsi="Times New Roman"/>
        </w:rPr>
        <w:t xml:space="preserve"> Сергея Владимировича</w:t>
      </w:r>
      <w:r w:rsidR="006A542F" w:rsidRPr="005C7040">
        <w:rPr>
          <w:rFonts w:ascii="Times New Roman" w:hAnsi="Times New Roman"/>
        </w:rPr>
        <w:t xml:space="preserve">, действующего на основании доверенности от </w:t>
      </w:r>
      <w:r w:rsidR="0062455E" w:rsidRPr="005C7040">
        <w:rPr>
          <w:rFonts w:ascii="Times New Roman" w:hAnsi="Times New Roman"/>
        </w:rPr>
        <w:t>27</w:t>
      </w:r>
      <w:r w:rsidRPr="005C7040">
        <w:rPr>
          <w:rFonts w:ascii="Times New Roman" w:hAnsi="Times New Roman"/>
        </w:rPr>
        <w:t>.12.20</w:t>
      </w:r>
      <w:r w:rsidR="006B18E0" w:rsidRPr="005C7040">
        <w:rPr>
          <w:rFonts w:ascii="Times New Roman" w:hAnsi="Times New Roman"/>
        </w:rPr>
        <w:t>2</w:t>
      </w:r>
      <w:r w:rsidR="0062455E" w:rsidRPr="005C7040">
        <w:rPr>
          <w:rFonts w:ascii="Times New Roman" w:hAnsi="Times New Roman"/>
        </w:rPr>
        <w:t>4</w:t>
      </w:r>
      <w:r w:rsidR="00A73F63" w:rsidRPr="005C7040">
        <w:rPr>
          <w:rFonts w:ascii="Times New Roman" w:hAnsi="Times New Roman"/>
        </w:rPr>
        <w:t xml:space="preserve"> </w:t>
      </w:r>
      <w:r w:rsidRPr="005C7040">
        <w:rPr>
          <w:rFonts w:ascii="Times New Roman" w:hAnsi="Times New Roman"/>
        </w:rPr>
        <w:t xml:space="preserve">№ </w:t>
      </w:r>
      <w:r w:rsidR="0062455E" w:rsidRPr="005C7040">
        <w:rPr>
          <w:rFonts w:ascii="Times New Roman" w:hAnsi="Times New Roman"/>
        </w:rPr>
        <w:t>74</w:t>
      </w:r>
      <w:r w:rsidR="00B339B0" w:rsidRPr="005C7040">
        <w:rPr>
          <w:rFonts w:ascii="Times New Roman" w:hAnsi="Times New Roman"/>
        </w:rPr>
        <w:t>, с одной стороны</w:t>
      </w:r>
      <w:r w:rsidR="001A35CD" w:rsidRPr="005C7040">
        <w:rPr>
          <w:rFonts w:ascii="Times New Roman" w:hAnsi="Times New Roman"/>
        </w:rPr>
        <w:t xml:space="preserve">, и </w:t>
      </w:r>
      <w:r w:rsidR="003E7FA7" w:rsidRPr="005C7040">
        <w:rPr>
          <w:rFonts w:ascii="Times New Roman" w:hAnsi="Times New Roman"/>
          <w:b/>
          <w:highlight w:val="yellow"/>
        </w:rPr>
        <w:t>Общество с ограниченной ответственностью «</w:t>
      </w:r>
      <w:r w:rsidR="00987870" w:rsidRPr="005C7040">
        <w:rPr>
          <w:rFonts w:ascii="Times New Roman" w:hAnsi="Times New Roman"/>
          <w:b/>
          <w:highlight w:val="yellow"/>
        </w:rPr>
        <w:t>ЛЮТИК</w:t>
      </w:r>
      <w:r w:rsidR="003E7FA7" w:rsidRPr="005C7040">
        <w:rPr>
          <w:rFonts w:ascii="Times New Roman" w:hAnsi="Times New Roman"/>
          <w:b/>
          <w:highlight w:val="yellow"/>
        </w:rPr>
        <w:t>»</w:t>
      </w:r>
      <w:r w:rsidR="001A35CD" w:rsidRPr="005C7040">
        <w:rPr>
          <w:rFonts w:ascii="Times New Roman" w:hAnsi="Times New Roman"/>
          <w:highlight w:val="yellow"/>
        </w:rPr>
        <w:t>,</w:t>
      </w:r>
      <w:r w:rsidR="00BB5759" w:rsidRPr="005C7040">
        <w:rPr>
          <w:rFonts w:ascii="Times New Roman" w:hAnsi="Times New Roman"/>
          <w:highlight w:val="yellow"/>
        </w:rPr>
        <w:t xml:space="preserve"> </w:t>
      </w:r>
      <w:r w:rsidR="001A35CD" w:rsidRPr="005C7040">
        <w:rPr>
          <w:rFonts w:ascii="Times New Roman" w:hAnsi="Times New Roman"/>
          <w:highlight w:val="yellow"/>
        </w:rPr>
        <w:t>именуем</w:t>
      </w:r>
      <w:r w:rsidR="003E7FA7" w:rsidRPr="005C7040">
        <w:rPr>
          <w:rFonts w:ascii="Times New Roman" w:hAnsi="Times New Roman"/>
          <w:highlight w:val="yellow"/>
        </w:rPr>
        <w:t>ое в</w:t>
      </w:r>
      <w:r w:rsidR="001A35CD" w:rsidRPr="005C7040">
        <w:rPr>
          <w:rFonts w:ascii="Times New Roman" w:hAnsi="Times New Roman"/>
          <w:highlight w:val="yellow"/>
        </w:rPr>
        <w:t xml:space="preserve"> дальнейшем </w:t>
      </w:r>
      <w:r w:rsidR="001A35CD" w:rsidRPr="005C7040">
        <w:rPr>
          <w:rFonts w:ascii="Times New Roman" w:hAnsi="Times New Roman"/>
          <w:b/>
          <w:highlight w:val="yellow"/>
        </w:rPr>
        <w:t>Поставщик</w:t>
      </w:r>
      <w:r w:rsidR="003E7FA7" w:rsidRPr="005C7040">
        <w:rPr>
          <w:rFonts w:ascii="Times New Roman" w:hAnsi="Times New Roman"/>
          <w:highlight w:val="yellow"/>
        </w:rPr>
        <w:t xml:space="preserve">, в лице директора </w:t>
      </w:r>
      <w:r w:rsidR="00987870" w:rsidRPr="005C7040">
        <w:rPr>
          <w:rFonts w:ascii="Times New Roman" w:hAnsi="Times New Roman"/>
          <w:highlight w:val="yellow"/>
        </w:rPr>
        <w:t>Иванова И.И.</w:t>
      </w:r>
      <w:r w:rsidR="001A35CD" w:rsidRPr="005C7040">
        <w:rPr>
          <w:rFonts w:ascii="Times New Roman" w:hAnsi="Times New Roman"/>
          <w:highlight w:val="yellow"/>
        </w:rPr>
        <w:t>, действующего на основании</w:t>
      </w:r>
      <w:r w:rsidR="00BB5759" w:rsidRPr="005C7040">
        <w:rPr>
          <w:rFonts w:ascii="Times New Roman" w:hAnsi="Times New Roman"/>
          <w:highlight w:val="yellow"/>
        </w:rPr>
        <w:t xml:space="preserve"> </w:t>
      </w:r>
      <w:r w:rsidR="003E7FA7" w:rsidRPr="005C7040">
        <w:rPr>
          <w:rFonts w:ascii="Times New Roman" w:hAnsi="Times New Roman"/>
          <w:highlight w:val="yellow"/>
        </w:rPr>
        <w:t>Устава</w:t>
      </w:r>
      <w:r w:rsidR="001A35CD" w:rsidRPr="005C7040">
        <w:rPr>
          <w:rFonts w:ascii="Times New Roman" w:hAnsi="Times New Roman"/>
          <w:highlight w:val="yellow"/>
        </w:rPr>
        <w:t>,</w:t>
      </w:r>
      <w:r w:rsidR="003E7FA7" w:rsidRPr="005C7040">
        <w:rPr>
          <w:rFonts w:ascii="Times New Roman" w:hAnsi="Times New Roman"/>
        </w:rPr>
        <w:t xml:space="preserve"> </w:t>
      </w:r>
      <w:r w:rsidR="001A35CD" w:rsidRPr="005C7040">
        <w:rPr>
          <w:rFonts w:ascii="Times New Roman" w:hAnsi="Times New Roman"/>
        </w:rPr>
        <w:t xml:space="preserve">с другой стороны, </w:t>
      </w:r>
      <w:r w:rsidR="00142D9E" w:rsidRPr="005C7040">
        <w:rPr>
          <w:rFonts w:ascii="Times New Roman" w:hAnsi="Times New Roman"/>
        </w:rPr>
        <w:t xml:space="preserve">вместе именуемые Стороны, </w:t>
      </w:r>
      <w:r w:rsidR="00D05A11" w:rsidRPr="005C7040">
        <w:rPr>
          <w:rFonts w:ascii="Times New Roman" w:hAnsi="Times New Roman"/>
        </w:rPr>
        <w:t xml:space="preserve">в соответствии с Федеральным законом от 18.07.2011 № 223-ФЗ «О закупках товаров, работ, услуг отдельными видами юридических лиц», и на основании подпункта </w:t>
      </w:r>
      <w:r w:rsidR="00987870" w:rsidRPr="005C7040">
        <w:rPr>
          <w:rFonts w:ascii="Times New Roman" w:hAnsi="Times New Roman"/>
        </w:rPr>
        <w:t>1</w:t>
      </w:r>
      <w:r w:rsidR="00D05A11" w:rsidRPr="005C7040">
        <w:rPr>
          <w:rFonts w:ascii="Times New Roman" w:hAnsi="Times New Roman"/>
        </w:rPr>
        <w:t xml:space="preserve"> пункта 7.1 Положения о закупках, утвержденного Министерском здравоохранения Российской Федерации от 28.12.2018 года» о нижеследующем:</w:t>
      </w:r>
    </w:p>
    <w:p w:rsidR="00142D9E" w:rsidRPr="005C7040" w:rsidRDefault="00142D9E" w:rsidP="003E7FA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32A4A" w:rsidRPr="005C7040" w:rsidRDefault="005650B1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1. ПРЕДМЕТ ДОГОВОРА</w:t>
      </w:r>
    </w:p>
    <w:p w:rsidR="00232A4A" w:rsidRPr="005C7040" w:rsidRDefault="00232A4A" w:rsidP="00B048B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</w:t>
      </w:r>
      <w:r w:rsidR="005650B1" w:rsidRPr="005C7040">
        <w:rPr>
          <w:rFonts w:ascii="Times New Roman" w:hAnsi="Times New Roman"/>
        </w:rPr>
        <w:t>.1. В соответствии с настоящим Договором</w:t>
      </w:r>
      <w:r w:rsidRPr="005C7040">
        <w:rPr>
          <w:rFonts w:ascii="Times New Roman" w:hAnsi="Times New Roman"/>
        </w:rPr>
        <w:t xml:space="preserve"> Поставщик обязуется поставить Заказчику, а Заказчик принять и </w:t>
      </w:r>
      <w:r w:rsidR="00B048BA" w:rsidRPr="005C7040">
        <w:rPr>
          <w:rFonts w:ascii="Times New Roman" w:hAnsi="Times New Roman"/>
        </w:rPr>
        <w:t xml:space="preserve">оплатить </w:t>
      </w:r>
      <w:r w:rsidR="00564E70" w:rsidRPr="005C7040">
        <w:rPr>
          <w:rFonts w:ascii="Times New Roman" w:hAnsi="Times New Roman"/>
          <w:highlight w:val="yellow"/>
        </w:rPr>
        <w:t>материалы</w:t>
      </w:r>
      <w:r w:rsidR="00142D9E" w:rsidRPr="005C7040">
        <w:rPr>
          <w:rFonts w:ascii="Times New Roman" w:hAnsi="Times New Roman"/>
        </w:rPr>
        <w:t xml:space="preserve"> </w:t>
      </w:r>
      <w:r w:rsidR="005650B1" w:rsidRPr="005C7040">
        <w:rPr>
          <w:rFonts w:ascii="Times New Roman" w:hAnsi="Times New Roman"/>
        </w:rPr>
        <w:t>(далее – Товар</w:t>
      </w:r>
      <w:r w:rsidR="00B34F12" w:rsidRPr="005C7040">
        <w:rPr>
          <w:rFonts w:ascii="Times New Roman" w:hAnsi="Times New Roman"/>
        </w:rPr>
        <w:t>) на</w:t>
      </w:r>
      <w:r w:rsidRPr="005C7040">
        <w:rPr>
          <w:rFonts w:ascii="Times New Roman" w:hAnsi="Times New Roman"/>
        </w:rPr>
        <w:t xml:space="preserve"> условиях и в </w:t>
      </w:r>
      <w:r w:rsidR="005650B1" w:rsidRPr="005C7040">
        <w:rPr>
          <w:rFonts w:ascii="Times New Roman" w:hAnsi="Times New Roman"/>
        </w:rPr>
        <w:t>сроки, установленные настоящим Договором</w:t>
      </w:r>
      <w:r w:rsidRPr="005C7040">
        <w:rPr>
          <w:rFonts w:ascii="Times New Roman" w:hAnsi="Times New Roman"/>
        </w:rPr>
        <w:t>.</w:t>
      </w:r>
    </w:p>
    <w:p w:rsidR="00232A4A" w:rsidRPr="005C7040" w:rsidRDefault="00232A4A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1.2. Количество,</w:t>
      </w:r>
      <w:r w:rsidR="00CB0606" w:rsidRPr="005C7040">
        <w:rPr>
          <w:rFonts w:ascii="Times New Roman" w:hAnsi="Times New Roman"/>
        </w:rPr>
        <w:t xml:space="preserve"> ассортимент и цены на Товар, поставляемый</w:t>
      </w:r>
      <w:r w:rsidRPr="005C7040">
        <w:rPr>
          <w:rFonts w:ascii="Times New Roman" w:hAnsi="Times New Roman"/>
        </w:rPr>
        <w:t xml:space="preserve"> Поставщиком, указаны в Спецификации (Приложение 1 к </w:t>
      </w:r>
      <w:r w:rsidR="005650B1" w:rsidRPr="005C7040">
        <w:rPr>
          <w:rFonts w:ascii="Times New Roman" w:hAnsi="Times New Roman"/>
        </w:rPr>
        <w:t>Договору</w:t>
      </w:r>
      <w:r w:rsidRPr="005C7040">
        <w:rPr>
          <w:rFonts w:ascii="Times New Roman" w:hAnsi="Times New Roman"/>
        </w:rPr>
        <w:t xml:space="preserve">), являющейся </w:t>
      </w:r>
      <w:r w:rsidR="005650B1" w:rsidRPr="005C7040">
        <w:rPr>
          <w:rFonts w:ascii="Times New Roman" w:hAnsi="Times New Roman"/>
        </w:rPr>
        <w:t>неотъемлемой частью настоящего Договора</w:t>
      </w:r>
      <w:r w:rsidRPr="005C7040">
        <w:rPr>
          <w:rFonts w:ascii="Times New Roman" w:hAnsi="Times New Roman"/>
        </w:rPr>
        <w:t>.</w:t>
      </w:r>
    </w:p>
    <w:p w:rsidR="00232A4A" w:rsidRPr="005C7040" w:rsidRDefault="005650B1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1.3</w:t>
      </w:r>
      <w:r w:rsidR="00232A4A" w:rsidRPr="005C7040">
        <w:rPr>
          <w:rFonts w:ascii="Times New Roman" w:hAnsi="Times New Roman"/>
        </w:rPr>
        <w:t>. Поставщик обязан пе</w:t>
      </w:r>
      <w:r w:rsidR="00CF4ECA" w:rsidRPr="005C7040">
        <w:rPr>
          <w:rFonts w:ascii="Times New Roman" w:hAnsi="Times New Roman"/>
        </w:rPr>
        <w:t>редать предлагаемый к поставке Т</w:t>
      </w:r>
      <w:r w:rsidR="00232A4A" w:rsidRPr="005C7040">
        <w:rPr>
          <w:rFonts w:ascii="Times New Roman" w:hAnsi="Times New Roman"/>
        </w:rPr>
        <w:t>овар свободным от любых прав третьих лиц.</w:t>
      </w:r>
    </w:p>
    <w:p w:rsidR="00232A4A" w:rsidRPr="005C7040" w:rsidRDefault="005650B1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 xml:space="preserve">2. </w:t>
      </w:r>
      <w:r w:rsidR="002030B3" w:rsidRPr="005C7040">
        <w:rPr>
          <w:rFonts w:ascii="Times New Roman" w:hAnsi="Times New Roman"/>
          <w:b/>
        </w:rPr>
        <w:t>ЦЕНА ДОГОВОРА</w:t>
      </w:r>
      <w:r w:rsidR="00232A4A" w:rsidRPr="005C7040">
        <w:rPr>
          <w:rFonts w:ascii="Times New Roman" w:hAnsi="Times New Roman"/>
          <w:b/>
        </w:rPr>
        <w:t xml:space="preserve"> И ПОРЯДОК РАСЧЕТОВ</w:t>
      </w:r>
    </w:p>
    <w:p w:rsidR="000E1DE1" w:rsidRPr="005C7040" w:rsidRDefault="00232A4A" w:rsidP="000E1D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2.1. </w:t>
      </w:r>
      <w:r w:rsidR="000E1DE1" w:rsidRPr="005C7040">
        <w:rPr>
          <w:rFonts w:ascii="Times New Roman" w:hAnsi="Times New Roman"/>
        </w:rPr>
        <w:t xml:space="preserve">Поставщик обязуется поставить Заказчику Товар на общую </w:t>
      </w:r>
      <w:r w:rsidR="000E1DE1" w:rsidRPr="005C7040">
        <w:rPr>
          <w:rFonts w:ascii="Times New Roman" w:hAnsi="Times New Roman"/>
          <w:highlight w:val="yellow"/>
        </w:rPr>
        <w:t xml:space="preserve">сумму </w:t>
      </w:r>
      <w:r w:rsidR="000C1A2F" w:rsidRPr="005C7040">
        <w:rPr>
          <w:rFonts w:ascii="Times New Roman" w:hAnsi="Times New Roman"/>
          <w:highlight w:val="yellow"/>
        </w:rPr>
        <w:t>151 507</w:t>
      </w:r>
      <w:r w:rsidR="003E7FA7" w:rsidRPr="005C7040">
        <w:rPr>
          <w:rFonts w:ascii="Times New Roman" w:hAnsi="Times New Roman"/>
          <w:highlight w:val="yellow"/>
        </w:rPr>
        <w:t xml:space="preserve"> (</w:t>
      </w:r>
      <w:r w:rsidR="000C1A2F" w:rsidRPr="005C7040">
        <w:rPr>
          <w:rFonts w:ascii="Times New Roman" w:hAnsi="Times New Roman"/>
          <w:highlight w:val="yellow"/>
        </w:rPr>
        <w:t>Сто пятьдесят одна</w:t>
      </w:r>
      <w:r w:rsidR="00517E16" w:rsidRPr="005C7040">
        <w:rPr>
          <w:rFonts w:ascii="Times New Roman" w:hAnsi="Times New Roman"/>
          <w:highlight w:val="yellow"/>
        </w:rPr>
        <w:t xml:space="preserve"> </w:t>
      </w:r>
      <w:r w:rsidR="001F3C4A" w:rsidRPr="005C7040">
        <w:rPr>
          <w:rFonts w:ascii="Times New Roman" w:hAnsi="Times New Roman"/>
          <w:highlight w:val="yellow"/>
        </w:rPr>
        <w:t>тысяч</w:t>
      </w:r>
      <w:r w:rsidR="000C1A2F" w:rsidRPr="005C7040">
        <w:rPr>
          <w:rFonts w:ascii="Times New Roman" w:hAnsi="Times New Roman"/>
          <w:highlight w:val="yellow"/>
        </w:rPr>
        <w:t>а</w:t>
      </w:r>
      <w:r w:rsidR="00B75B0C" w:rsidRPr="005C7040">
        <w:rPr>
          <w:rFonts w:ascii="Times New Roman" w:hAnsi="Times New Roman"/>
          <w:highlight w:val="yellow"/>
        </w:rPr>
        <w:t xml:space="preserve"> </w:t>
      </w:r>
      <w:r w:rsidR="000C1A2F" w:rsidRPr="005C7040">
        <w:rPr>
          <w:rFonts w:ascii="Times New Roman" w:hAnsi="Times New Roman"/>
          <w:highlight w:val="yellow"/>
        </w:rPr>
        <w:t>пятьсот семь</w:t>
      </w:r>
      <w:r w:rsidR="007F6C69" w:rsidRPr="005C7040">
        <w:rPr>
          <w:rFonts w:ascii="Times New Roman" w:hAnsi="Times New Roman"/>
          <w:highlight w:val="yellow"/>
        </w:rPr>
        <w:t>) рубл</w:t>
      </w:r>
      <w:r w:rsidR="00422D64" w:rsidRPr="005C7040">
        <w:rPr>
          <w:rFonts w:ascii="Times New Roman" w:hAnsi="Times New Roman"/>
          <w:highlight w:val="yellow"/>
        </w:rPr>
        <w:t>ей</w:t>
      </w:r>
      <w:r w:rsidR="007F6C69" w:rsidRPr="005C7040">
        <w:rPr>
          <w:rFonts w:ascii="Times New Roman" w:hAnsi="Times New Roman"/>
          <w:highlight w:val="yellow"/>
        </w:rPr>
        <w:t xml:space="preserve"> </w:t>
      </w:r>
      <w:r w:rsidR="00422D64" w:rsidRPr="005C7040">
        <w:rPr>
          <w:rFonts w:ascii="Times New Roman" w:hAnsi="Times New Roman"/>
          <w:highlight w:val="yellow"/>
        </w:rPr>
        <w:t>50</w:t>
      </w:r>
      <w:r w:rsidR="006274E3" w:rsidRPr="005C7040">
        <w:rPr>
          <w:rFonts w:ascii="Times New Roman" w:hAnsi="Times New Roman"/>
          <w:highlight w:val="yellow"/>
        </w:rPr>
        <w:t xml:space="preserve"> копе</w:t>
      </w:r>
      <w:r w:rsidR="00B75B0C" w:rsidRPr="005C7040">
        <w:rPr>
          <w:rFonts w:ascii="Times New Roman" w:hAnsi="Times New Roman"/>
          <w:highlight w:val="yellow"/>
        </w:rPr>
        <w:t>е</w:t>
      </w:r>
      <w:r w:rsidR="006B5847" w:rsidRPr="005C7040">
        <w:rPr>
          <w:rFonts w:ascii="Times New Roman" w:hAnsi="Times New Roman"/>
          <w:highlight w:val="yellow"/>
        </w:rPr>
        <w:t>к</w:t>
      </w:r>
      <w:r w:rsidR="000E1DE1" w:rsidRPr="005C7040">
        <w:rPr>
          <w:rFonts w:ascii="Times New Roman" w:hAnsi="Times New Roman"/>
          <w:highlight w:val="yellow"/>
        </w:rPr>
        <w:t>, в том числе НДС</w:t>
      </w:r>
      <w:r w:rsidR="00152C78" w:rsidRPr="005C7040">
        <w:rPr>
          <w:rFonts w:ascii="Times New Roman" w:hAnsi="Times New Roman"/>
          <w:highlight w:val="yellow"/>
        </w:rPr>
        <w:t xml:space="preserve"> </w:t>
      </w:r>
      <w:r w:rsidR="000C1A2F" w:rsidRPr="005C7040">
        <w:rPr>
          <w:rFonts w:ascii="Times New Roman" w:hAnsi="Times New Roman"/>
          <w:highlight w:val="yellow"/>
        </w:rPr>
        <w:t>25 251</w:t>
      </w:r>
      <w:r w:rsidR="003E7FA7" w:rsidRPr="005C7040">
        <w:rPr>
          <w:rFonts w:ascii="Times New Roman" w:hAnsi="Times New Roman"/>
          <w:highlight w:val="yellow"/>
        </w:rPr>
        <w:t xml:space="preserve"> </w:t>
      </w:r>
      <w:r w:rsidR="000E1DE1" w:rsidRPr="005C7040">
        <w:rPr>
          <w:rFonts w:ascii="Times New Roman" w:hAnsi="Times New Roman"/>
          <w:highlight w:val="yellow"/>
        </w:rPr>
        <w:t>(</w:t>
      </w:r>
      <w:r w:rsidR="000C1A2F" w:rsidRPr="005C7040">
        <w:rPr>
          <w:rFonts w:ascii="Times New Roman" w:hAnsi="Times New Roman"/>
          <w:highlight w:val="yellow"/>
        </w:rPr>
        <w:t>Двадцать пять</w:t>
      </w:r>
      <w:r w:rsidR="00422A3C" w:rsidRPr="005C7040">
        <w:rPr>
          <w:rFonts w:ascii="Times New Roman" w:hAnsi="Times New Roman"/>
          <w:highlight w:val="yellow"/>
        </w:rPr>
        <w:t xml:space="preserve"> тысяч </w:t>
      </w:r>
      <w:r w:rsidR="000C1A2F" w:rsidRPr="005C7040">
        <w:rPr>
          <w:rFonts w:ascii="Times New Roman" w:hAnsi="Times New Roman"/>
          <w:highlight w:val="yellow"/>
        </w:rPr>
        <w:t>двести пятьдесят один</w:t>
      </w:r>
      <w:r w:rsidR="000E1DE1" w:rsidRPr="005C7040">
        <w:rPr>
          <w:rFonts w:ascii="Times New Roman" w:hAnsi="Times New Roman"/>
          <w:highlight w:val="yellow"/>
        </w:rPr>
        <w:t>)</w:t>
      </w:r>
      <w:r w:rsidR="003E7FA7" w:rsidRPr="005C7040">
        <w:rPr>
          <w:rFonts w:ascii="Times New Roman" w:hAnsi="Times New Roman"/>
          <w:highlight w:val="yellow"/>
        </w:rPr>
        <w:t xml:space="preserve"> руб. </w:t>
      </w:r>
      <w:r w:rsidR="00422D64" w:rsidRPr="005C7040">
        <w:rPr>
          <w:rFonts w:ascii="Times New Roman" w:hAnsi="Times New Roman"/>
          <w:highlight w:val="yellow"/>
        </w:rPr>
        <w:t>2</w:t>
      </w:r>
      <w:r w:rsidR="000C1A2F" w:rsidRPr="005C7040">
        <w:rPr>
          <w:rFonts w:ascii="Times New Roman" w:hAnsi="Times New Roman"/>
          <w:highlight w:val="yellow"/>
        </w:rPr>
        <w:t>5</w:t>
      </w:r>
      <w:r w:rsidR="003E7FA7" w:rsidRPr="005C7040">
        <w:rPr>
          <w:rFonts w:ascii="Times New Roman" w:hAnsi="Times New Roman"/>
          <w:highlight w:val="yellow"/>
        </w:rPr>
        <w:t xml:space="preserve"> коп</w:t>
      </w:r>
      <w:r w:rsidR="000E1DE1" w:rsidRPr="005C7040">
        <w:rPr>
          <w:rFonts w:ascii="Times New Roman" w:hAnsi="Times New Roman"/>
          <w:highlight w:val="yellow"/>
        </w:rPr>
        <w:t>.</w:t>
      </w:r>
    </w:p>
    <w:p w:rsidR="00232A4A" w:rsidRPr="005C7040" w:rsidRDefault="000D61F8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2.2. Оплата по </w:t>
      </w:r>
      <w:r w:rsidR="005650B1" w:rsidRPr="005C7040">
        <w:rPr>
          <w:rFonts w:ascii="Times New Roman" w:hAnsi="Times New Roman"/>
        </w:rPr>
        <w:t>настоящему Договору</w:t>
      </w:r>
      <w:r w:rsidR="00232A4A" w:rsidRPr="005C7040">
        <w:rPr>
          <w:rFonts w:ascii="Times New Roman" w:hAnsi="Times New Roman"/>
        </w:rPr>
        <w:t xml:space="preserve"> </w:t>
      </w:r>
      <w:r w:rsidR="005650B1" w:rsidRPr="005C7040">
        <w:rPr>
          <w:rFonts w:ascii="Times New Roman" w:hAnsi="Times New Roman"/>
        </w:rPr>
        <w:t xml:space="preserve">за поставленный Товар </w:t>
      </w:r>
      <w:r w:rsidR="00232A4A" w:rsidRPr="005C7040">
        <w:rPr>
          <w:rFonts w:ascii="Times New Roman" w:hAnsi="Times New Roman"/>
        </w:rPr>
        <w:t xml:space="preserve">производится Заказчиком </w:t>
      </w:r>
      <w:r w:rsidR="00A1736D" w:rsidRPr="005C7040">
        <w:rPr>
          <w:rFonts w:ascii="Times New Roman" w:hAnsi="Times New Roman"/>
        </w:rPr>
        <w:t xml:space="preserve">в безналичном порядке </w:t>
      </w:r>
      <w:r w:rsidR="00232A4A" w:rsidRPr="005C7040">
        <w:rPr>
          <w:rFonts w:ascii="Times New Roman" w:hAnsi="Times New Roman"/>
        </w:rPr>
        <w:t xml:space="preserve">путем перечисления денежных средств на расчетный счет Поставщика </w:t>
      </w:r>
      <w:r w:rsidR="005650B1" w:rsidRPr="005C7040">
        <w:rPr>
          <w:rFonts w:ascii="Times New Roman" w:hAnsi="Times New Roman"/>
        </w:rPr>
        <w:t xml:space="preserve">в течение </w:t>
      </w:r>
      <w:r w:rsidR="000F53D8" w:rsidRPr="005C7040">
        <w:rPr>
          <w:rFonts w:ascii="Times New Roman" w:hAnsi="Times New Roman"/>
        </w:rPr>
        <w:t>7</w:t>
      </w:r>
      <w:r w:rsidR="00142D9E" w:rsidRPr="005C7040">
        <w:rPr>
          <w:rFonts w:ascii="Times New Roman" w:hAnsi="Times New Roman"/>
        </w:rPr>
        <w:t xml:space="preserve"> рабочих</w:t>
      </w:r>
      <w:r w:rsidR="005650B1" w:rsidRPr="005C7040">
        <w:rPr>
          <w:rFonts w:ascii="Times New Roman" w:hAnsi="Times New Roman"/>
        </w:rPr>
        <w:t xml:space="preserve"> дней с момента подписания акта приема-передачи Товара</w:t>
      </w:r>
      <w:r w:rsidR="00472643" w:rsidRPr="005C7040">
        <w:rPr>
          <w:rFonts w:ascii="Times New Roman" w:hAnsi="Times New Roman"/>
        </w:rPr>
        <w:t>, товарно-транспортных накладных на основании выставленных счетов-фактур</w:t>
      </w:r>
      <w:r w:rsidR="00D24B98" w:rsidRPr="005C7040">
        <w:rPr>
          <w:rFonts w:ascii="Times New Roman" w:hAnsi="Times New Roman"/>
        </w:rPr>
        <w:t>, счетов</w:t>
      </w:r>
      <w:r w:rsidR="005650B1" w:rsidRPr="005C7040">
        <w:rPr>
          <w:rFonts w:ascii="Times New Roman" w:hAnsi="Times New Roman"/>
        </w:rPr>
        <w:t>.</w:t>
      </w:r>
    </w:p>
    <w:p w:rsidR="00232A4A" w:rsidRPr="005C7040" w:rsidRDefault="00232A4A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2.</w:t>
      </w:r>
      <w:r w:rsidR="00204A62" w:rsidRPr="005C7040">
        <w:rPr>
          <w:rFonts w:ascii="Times New Roman" w:hAnsi="Times New Roman"/>
        </w:rPr>
        <w:t>3</w:t>
      </w:r>
      <w:r w:rsidRPr="005C7040">
        <w:rPr>
          <w:rFonts w:ascii="Times New Roman" w:hAnsi="Times New Roman"/>
        </w:rPr>
        <w:t xml:space="preserve">. </w:t>
      </w:r>
      <w:r w:rsidRPr="005C7040">
        <w:rPr>
          <w:rFonts w:ascii="Times New Roman" w:hAnsi="Times New Roman"/>
          <w:bCs/>
        </w:rPr>
        <w:t xml:space="preserve">Цена </w:t>
      </w:r>
      <w:r w:rsidR="005650B1" w:rsidRPr="005C7040">
        <w:rPr>
          <w:rFonts w:ascii="Times New Roman" w:hAnsi="Times New Roman"/>
          <w:bCs/>
        </w:rPr>
        <w:t>Договора</w:t>
      </w:r>
      <w:r w:rsidRPr="005C7040">
        <w:rPr>
          <w:rFonts w:ascii="Times New Roman" w:hAnsi="Times New Roman"/>
          <w:bCs/>
        </w:rPr>
        <w:t xml:space="preserve"> включает в себя </w:t>
      </w:r>
      <w:r w:rsidRPr="005C7040">
        <w:rPr>
          <w:rFonts w:ascii="Times New Roman" w:hAnsi="Times New Roman"/>
        </w:rPr>
        <w:t>стоимость продукции, в том числе расходы на упаковку, доставку товара до места поставки, погрузку/разгрузку,</w:t>
      </w:r>
      <w:r w:rsidR="00DB1A2F" w:rsidRPr="005C7040">
        <w:rPr>
          <w:rFonts w:ascii="Times New Roman" w:hAnsi="Times New Roman"/>
        </w:rPr>
        <w:t xml:space="preserve"> </w:t>
      </w:r>
      <w:r w:rsidRPr="005C7040">
        <w:rPr>
          <w:rFonts w:ascii="Times New Roman" w:hAnsi="Times New Roman"/>
        </w:rPr>
        <w:t>страхование, уплату таможенных пошлин, налогов, сборов и других обязательных платежей.</w:t>
      </w:r>
    </w:p>
    <w:p w:rsidR="000D61F8" w:rsidRPr="005C7040" w:rsidRDefault="00204A62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2.4</w:t>
      </w:r>
      <w:r w:rsidR="000D61F8" w:rsidRPr="005C7040">
        <w:rPr>
          <w:rFonts w:ascii="Times New Roman" w:hAnsi="Times New Roman"/>
        </w:rPr>
        <w:t>.</w:t>
      </w:r>
      <w:r w:rsidR="005650B1" w:rsidRPr="005C7040">
        <w:rPr>
          <w:rFonts w:ascii="Times New Roman" w:hAnsi="Times New Roman"/>
        </w:rPr>
        <w:t xml:space="preserve"> Цена на Товар на период действия Договора</w:t>
      </w:r>
      <w:r w:rsidR="000D61F8" w:rsidRPr="005C7040">
        <w:rPr>
          <w:rFonts w:ascii="Times New Roman" w:hAnsi="Times New Roman"/>
        </w:rPr>
        <w:t xml:space="preserve"> является фиксир</w:t>
      </w:r>
      <w:r w:rsidR="005650B1" w:rsidRPr="005C7040">
        <w:rPr>
          <w:rFonts w:ascii="Times New Roman" w:hAnsi="Times New Roman"/>
        </w:rPr>
        <w:t>ованной и изменению не подлежит.</w:t>
      </w:r>
      <w:r w:rsidR="000D61F8" w:rsidRPr="005C7040">
        <w:rPr>
          <w:rFonts w:ascii="Times New Roman" w:hAnsi="Times New Roman"/>
        </w:rPr>
        <w:t xml:space="preserve"> </w:t>
      </w:r>
    </w:p>
    <w:p w:rsidR="00396704" w:rsidRPr="005C7040" w:rsidRDefault="00204A62" w:rsidP="0039670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 xml:space="preserve">   2.5</w:t>
      </w:r>
      <w:r w:rsidR="00396704" w:rsidRPr="005C7040">
        <w:rPr>
          <w:rFonts w:ascii="Times New Roman" w:hAnsi="Times New Roman" w:cs="Times New Roman"/>
          <w:sz w:val="22"/>
          <w:szCs w:val="22"/>
        </w:rPr>
        <w:t xml:space="preserve">. В случае поставки товаров отдельными частями, входящими в </w:t>
      </w:r>
      <w:r w:rsidR="00152AA3" w:rsidRPr="005C7040">
        <w:rPr>
          <w:rFonts w:ascii="Times New Roman" w:hAnsi="Times New Roman" w:cs="Times New Roman"/>
          <w:sz w:val="22"/>
          <w:szCs w:val="22"/>
        </w:rPr>
        <w:t>комплект, оплата Т</w:t>
      </w:r>
      <w:r w:rsidR="00396704" w:rsidRPr="005C7040">
        <w:rPr>
          <w:rFonts w:ascii="Times New Roman" w:hAnsi="Times New Roman" w:cs="Times New Roman"/>
          <w:sz w:val="22"/>
          <w:szCs w:val="22"/>
        </w:rPr>
        <w:t>овар</w:t>
      </w:r>
      <w:r w:rsidR="00DC79C3" w:rsidRPr="005C7040">
        <w:rPr>
          <w:rFonts w:ascii="Times New Roman" w:hAnsi="Times New Roman" w:cs="Times New Roman"/>
          <w:sz w:val="22"/>
          <w:szCs w:val="22"/>
        </w:rPr>
        <w:t>а производится З</w:t>
      </w:r>
      <w:r w:rsidR="00396704" w:rsidRPr="005C7040">
        <w:rPr>
          <w:rFonts w:ascii="Times New Roman" w:hAnsi="Times New Roman" w:cs="Times New Roman"/>
          <w:sz w:val="22"/>
          <w:szCs w:val="22"/>
        </w:rPr>
        <w:t>аказчиком только после поставки последней части, входящей в комплект.</w:t>
      </w:r>
    </w:p>
    <w:p w:rsidR="00396704" w:rsidRPr="005C7040" w:rsidRDefault="00204A62" w:rsidP="00D24B9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 xml:space="preserve">   2.6</w:t>
      </w:r>
      <w:r w:rsidR="00A1736D" w:rsidRPr="005C7040">
        <w:rPr>
          <w:rFonts w:ascii="Times New Roman" w:hAnsi="Times New Roman" w:cs="Times New Roman"/>
          <w:sz w:val="22"/>
          <w:szCs w:val="22"/>
        </w:rPr>
        <w:t>. Обязанность по оплате Товара считается выполненной с момента зачисления денежных средств на расчетный счет Поставщика.</w:t>
      </w:r>
    </w:p>
    <w:p w:rsidR="00E2709F" w:rsidRPr="005C7040" w:rsidRDefault="00E2709F" w:rsidP="00232A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2A4A" w:rsidRPr="005C7040" w:rsidRDefault="00664CAD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3. ПОРЯДОК ПОСТАВКИ</w:t>
      </w:r>
      <w:r w:rsidR="00367C8B" w:rsidRPr="005C7040">
        <w:rPr>
          <w:rFonts w:ascii="Times New Roman" w:hAnsi="Times New Roman"/>
          <w:b/>
        </w:rPr>
        <w:t xml:space="preserve"> И ПРИЕМКИ ТОВАРА</w:t>
      </w:r>
    </w:p>
    <w:p w:rsidR="0025511D" w:rsidRPr="005C7040" w:rsidRDefault="00232A4A" w:rsidP="005C7040">
      <w:pPr>
        <w:tabs>
          <w:tab w:val="num" w:pos="42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3.1. </w:t>
      </w:r>
      <w:r w:rsidR="00B6571D" w:rsidRPr="005C7040">
        <w:rPr>
          <w:rFonts w:ascii="Times New Roman" w:hAnsi="Times New Roman"/>
        </w:rPr>
        <w:t xml:space="preserve"> Поставщик поставляет Товар </w:t>
      </w:r>
      <w:r w:rsidR="00AD4982" w:rsidRPr="005C7040">
        <w:rPr>
          <w:rFonts w:ascii="Times New Roman" w:hAnsi="Times New Roman"/>
        </w:rPr>
        <w:t xml:space="preserve">непосредственно </w:t>
      </w:r>
      <w:r w:rsidR="00B6571D" w:rsidRPr="005C7040">
        <w:rPr>
          <w:rFonts w:ascii="Times New Roman" w:hAnsi="Times New Roman"/>
        </w:rPr>
        <w:t xml:space="preserve">Заказчику собственным транспортом или с привлечением транспорта третьих лиц за свой </w:t>
      </w:r>
      <w:r w:rsidR="00B34F12" w:rsidRPr="005C7040">
        <w:rPr>
          <w:rFonts w:ascii="Times New Roman" w:hAnsi="Times New Roman"/>
        </w:rPr>
        <w:t>счет</w:t>
      </w:r>
      <w:r w:rsidR="001A71AC" w:rsidRPr="005C7040">
        <w:rPr>
          <w:rFonts w:ascii="Times New Roman" w:hAnsi="Times New Roman"/>
        </w:rPr>
        <w:t xml:space="preserve">. Товар поставляется в </w:t>
      </w:r>
      <w:r w:rsidR="001A71AC" w:rsidRPr="005C7040">
        <w:rPr>
          <w:rFonts w:ascii="Times New Roman" w:hAnsi="Times New Roman"/>
          <w:highlight w:val="yellow"/>
        </w:rPr>
        <w:t>течени</w:t>
      </w:r>
      <w:r w:rsidR="00090CC9" w:rsidRPr="005C7040">
        <w:rPr>
          <w:rFonts w:ascii="Times New Roman" w:hAnsi="Times New Roman"/>
          <w:highlight w:val="yellow"/>
        </w:rPr>
        <w:t>е</w:t>
      </w:r>
      <w:r w:rsidR="001A71AC" w:rsidRPr="005C7040">
        <w:rPr>
          <w:rFonts w:ascii="Times New Roman" w:hAnsi="Times New Roman"/>
          <w:highlight w:val="yellow"/>
        </w:rPr>
        <w:t xml:space="preserve"> </w:t>
      </w:r>
      <w:r w:rsidR="00186611" w:rsidRPr="005C7040">
        <w:rPr>
          <w:rFonts w:ascii="Times New Roman" w:hAnsi="Times New Roman"/>
          <w:highlight w:val="yellow"/>
        </w:rPr>
        <w:t>15</w:t>
      </w:r>
      <w:r w:rsidR="001A71AC" w:rsidRPr="005C7040">
        <w:rPr>
          <w:rFonts w:ascii="Times New Roman" w:hAnsi="Times New Roman"/>
          <w:highlight w:val="yellow"/>
        </w:rPr>
        <w:t xml:space="preserve"> дней</w:t>
      </w:r>
      <w:r w:rsidR="001A71AC" w:rsidRPr="005C7040">
        <w:rPr>
          <w:rFonts w:ascii="Times New Roman" w:hAnsi="Times New Roman"/>
        </w:rPr>
        <w:t xml:space="preserve"> с даты заключения договора. </w:t>
      </w:r>
      <w:r w:rsidR="00B6571D" w:rsidRPr="005C7040">
        <w:rPr>
          <w:rFonts w:ascii="Times New Roman" w:hAnsi="Times New Roman"/>
        </w:rPr>
        <w:t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  <w:r w:rsidR="0025511D" w:rsidRPr="005C7040">
        <w:rPr>
          <w:rFonts w:ascii="Times New Roman" w:hAnsi="Times New Roman"/>
        </w:rPr>
        <w:t xml:space="preserve"> </w:t>
      </w:r>
      <w:r w:rsidR="009D7BDB" w:rsidRPr="005C7040">
        <w:rPr>
          <w:rFonts w:ascii="Times New Roman" w:hAnsi="Times New Roman"/>
          <w:highlight w:val="yellow"/>
        </w:rPr>
        <w:t xml:space="preserve">Адрес поставки товара: </w:t>
      </w:r>
      <w:r w:rsidR="001C67F0" w:rsidRPr="005C7040">
        <w:rPr>
          <w:rFonts w:ascii="Times New Roman" w:hAnsi="Times New Roman"/>
          <w:highlight w:val="yellow"/>
        </w:rPr>
        <w:t xml:space="preserve">г. Нижний Новгород, </w:t>
      </w:r>
      <w:r w:rsidR="00186611" w:rsidRPr="005C7040">
        <w:rPr>
          <w:rFonts w:ascii="Times New Roman" w:hAnsi="Times New Roman"/>
          <w:highlight w:val="yellow"/>
        </w:rPr>
        <w:t>ул</w:t>
      </w:r>
      <w:r w:rsidR="000D53B0" w:rsidRPr="005C7040">
        <w:rPr>
          <w:rFonts w:ascii="Times New Roman" w:hAnsi="Times New Roman"/>
          <w:highlight w:val="yellow"/>
        </w:rPr>
        <w:t xml:space="preserve">. </w:t>
      </w:r>
      <w:proofErr w:type="spellStart"/>
      <w:r w:rsidR="005455BA">
        <w:rPr>
          <w:rFonts w:ascii="Times New Roman" w:hAnsi="Times New Roman"/>
          <w:highlight w:val="yellow"/>
        </w:rPr>
        <w:t>В.Волжская</w:t>
      </w:r>
      <w:proofErr w:type="spellEnd"/>
      <w:r w:rsidR="005455BA">
        <w:rPr>
          <w:rFonts w:ascii="Times New Roman" w:hAnsi="Times New Roman"/>
          <w:highlight w:val="yellow"/>
        </w:rPr>
        <w:t xml:space="preserve"> наб.</w:t>
      </w:r>
      <w:r w:rsidR="00186611" w:rsidRPr="005C7040">
        <w:rPr>
          <w:rFonts w:ascii="Times New Roman" w:hAnsi="Times New Roman"/>
          <w:highlight w:val="yellow"/>
        </w:rPr>
        <w:t>, д.</w:t>
      </w:r>
      <w:r w:rsidR="005455BA">
        <w:rPr>
          <w:rFonts w:ascii="Times New Roman" w:hAnsi="Times New Roman"/>
        </w:rPr>
        <w:t xml:space="preserve"> 18/1</w:t>
      </w:r>
      <w:bookmarkStart w:id="0" w:name="_GoBack"/>
      <w:bookmarkEnd w:id="0"/>
      <w:r w:rsidR="00186611" w:rsidRPr="005C7040">
        <w:rPr>
          <w:rFonts w:ascii="Times New Roman" w:hAnsi="Times New Roman"/>
        </w:rPr>
        <w:t>.</w:t>
      </w:r>
    </w:p>
    <w:p w:rsidR="00F573A0" w:rsidRPr="005C7040" w:rsidRDefault="00F573A0" w:rsidP="005C7040">
      <w:pPr>
        <w:tabs>
          <w:tab w:val="left" w:pos="5812"/>
        </w:tabs>
        <w:spacing w:after="0"/>
        <w:ind w:firstLine="567"/>
        <w:jc w:val="both"/>
        <w:rPr>
          <w:rFonts w:ascii="Times New Roman" w:hAnsi="Times New Roman"/>
          <w:kern w:val="2"/>
          <w:shd w:val="clear" w:color="auto" w:fill="FFFFFF"/>
        </w:rPr>
      </w:pPr>
      <w:r w:rsidRPr="005C7040">
        <w:rPr>
          <w:rFonts w:ascii="Times New Roman" w:hAnsi="Times New Roman"/>
        </w:rPr>
        <w:t xml:space="preserve">3.1.1. </w:t>
      </w:r>
      <w:r w:rsidRPr="005C7040">
        <w:rPr>
          <w:rFonts w:ascii="Times New Roman" w:hAnsi="Times New Roman"/>
          <w:kern w:val="2"/>
          <w:shd w:val="clear" w:color="auto" w:fill="FFFFFF"/>
        </w:rPr>
        <w:t>Поставщик обязан укомплектовать Товар следующими документами:</w:t>
      </w:r>
    </w:p>
    <w:p w:rsidR="00F573A0" w:rsidRPr="005C7040" w:rsidRDefault="005C7040" w:rsidP="005C7040">
      <w:pPr>
        <w:shd w:val="clear" w:color="auto" w:fill="FFFFFF"/>
        <w:tabs>
          <w:tab w:val="left" w:pos="9504"/>
        </w:tabs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- </w:t>
      </w:r>
      <w:r w:rsidR="00F573A0" w:rsidRPr="005C7040">
        <w:rPr>
          <w:rFonts w:ascii="Times New Roman" w:hAnsi="Times New Roman"/>
        </w:rPr>
        <w:t>счет-фактурами, счетами;</w:t>
      </w:r>
    </w:p>
    <w:p w:rsidR="00F573A0" w:rsidRPr="005C7040" w:rsidRDefault="005C7040" w:rsidP="005C7040">
      <w:pPr>
        <w:shd w:val="clear" w:color="auto" w:fill="FFFFFF"/>
        <w:tabs>
          <w:tab w:val="left" w:pos="9504"/>
        </w:tabs>
        <w:suppressAutoHyphens/>
        <w:spacing w:after="0" w:line="240" w:lineRule="auto"/>
        <w:ind w:left="709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- </w:t>
      </w:r>
      <w:r w:rsidR="00F573A0" w:rsidRPr="005C7040">
        <w:rPr>
          <w:rFonts w:ascii="Times New Roman" w:hAnsi="Times New Roman"/>
        </w:rPr>
        <w:t>товарными накладными;</w:t>
      </w:r>
    </w:p>
    <w:p w:rsidR="00F573A0" w:rsidRPr="005C7040" w:rsidRDefault="005C7040" w:rsidP="005C7040">
      <w:pPr>
        <w:shd w:val="clear" w:color="auto" w:fill="FFFFFF"/>
        <w:tabs>
          <w:tab w:val="num" w:pos="425"/>
          <w:tab w:val="left" w:pos="9504"/>
        </w:tabs>
        <w:suppressAutoHyphens/>
        <w:spacing w:after="0" w:line="240" w:lineRule="auto"/>
        <w:ind w:left="710"/>
        <w:jc w:val="both"/>
        <w:rPr>
          <w:rFonts w:ascii="Times New Roman" w:hAnsi="Times New Roman"/>
          <w:i/>
        </w:rPr>
      </w:pPr>
      <w:r w:rsidRPr="005C7040">
        <w:rPr>
          <w:rFonts w:ascii="Times New Roman" w:hAnsi="Times New Roman"/>
        </w:rPr>
        <w:t xml:space="preserve">- </w:t>
      </w:r>
      <w:r w:rsidR="00F573A0" w:rsidRPr="005C7040">
        <w:rPr>
          <w:rFonts w:ascii="Times New Roman" w:hAnsi="Times New Roman"/>
        </w:rPr>
        <w:t>актами приема-передачи товара.</w:t>
      </w:r>
    </w:p>
    <w:p w:rsidR="006C7574" w:rsidRPr="005C7040" w:rsidRDefault="00084871" w:rsidP="00084871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3.2</w:t>
      </w:r>
      <w:r w:rsidR="006C7574" w:rsidRPr="005C7040">
        <w:rPr>
          <w:rFonts w:ascii="Times New Roman" w:hAnsi="Times New Roman" w:cs="Times New Roman"/>
          <w:sz w:val="22"/>
          <w:szCs w:val="22"/>
        </w:rPr>
        <w:t>.</w:t>
      </w:r>
      <w:r w:rsidRPr="005C7040">
        <w:rPr>
          <w:rFonts w:ascii="Times New Roman" w:hAnsi="Times New Roman" w:cs="Times New Roman"/>
          <w:sz w:val="22"/>
          <w:szCs w:val="22"/>
        </w:rPr>
        <w:t xml:space="preserve"> Упаковка и маркировка Т</w:t>
      </w:r>
      <w:r w:rsidR="006C7574" w:rsidRPr="005C7040">
        <w:rPr>
          <w:rFonts w:ascii="Times New Roman" w:hAnsi="Times New Roman" w:cs="Times New Roman"/>
          <w:sz w:val="22"/>
          <w:szCs w:val="22"/>
        </w:rPr>
        <w:t>овара должны соответ</w:t>
      </w:r>
      <w:r w:rsidR="00204A62" w:rsidRPr="005C7040">
        <w:rPr>
          <w:rFonts w:ascii="Times New Roman" w:hAnsi="Times New Roman" w:cs="Times New Roman"/>
          <w:sz w:val="22"/>
          <w:szCs w:val="22"/>
        </w:rPr>
        <w:t>ствовать требованиям ГОСТа.</w:t>
      </w:r>
    </w:p>
    <w:p w:rsidR="006C7574" w:rsidRPr="005C7040" w:rsidRDefault="00084871" w:rsidP="00084871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3.3. Маркировка Т</w:t>
      </w:r>
      <w:r w:rsidR="006C7574" w:rsidRPr="005C7040">
        <w:rPr>
          <w:rFonts w:ascii="Times New Roman" w:hAnsi="Times New Roman" w:cs="Times New Roman"/>
          <w:sz w:val="22"/>
          <w:szCs w:val="22"/>
        </w:rPr>
        <w:t>овара должна содержать: наименование изделия, наименование фирмы-изготовителя, юридический адрес изготовителя, дату выпуска и гарантийный срок службы</w:t>
      </w:r>
      <w:r w:rsidR="00204A62" w:rsidRPr="005C7040">
        <w:rPr>
          <w:rFonts w:ascii="Times New Roman" w:hAnsi="Times New Roman" w:cs="Times New Roman"/>
          <w:sz w:val="22"/>
          <w:szCs w:val="22"/>
        </w:rPr>
        <w:t xml:space="preserve"> на русском языке</w:t>
      </w:r>
      <w:r w:rsidR="006C7574" w:rsidRPr="005C7040">
        <w:rPr>
          <w:rFonts w:ascii="Times New Roman" w:hAnsi="Times New Roman" w:cs="Times New Roman"/>
          <w:sz w:val="22"/>
          <w:szCs w:val="22"/>
        </w:rPr>
        <w:t>.</w:t>
      </w:r>
    </w:p>
    <w:p w:rsidR="006C7574" w:rsidRPr="005C7040" w:rsidRDefault="00084871" w:rsidP="00084871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3.4.</w:t>
      </w:r>
      <w:r w:rsidR="006C7574" w:rsidRPr="005C7040">
        <w:rPr>
          <w:rFonts w:ascii="Times New Roman" w:hAnsi="Times New Roman" w:cs="Times New Roman"/>
          <w:sz w:val="22"/>
          <w:szCs w:val="22"/>
        </w:rPr>
        <w:t xml:space="preserve"> Маркировка упаковки должна стр</w:t>
      </w:r>
      <w:r w:rsidRPr="005C7040">
        <w:rPr>
          <w:rFonts w:ascii="Times New Roman" w:hAnsi="Times New Roman" w:cs="Times New Roman"/>
          <w:sz w:val="22"/>
          <w:szCs w:val="22"/>
        </w:rPr>
        <w:t>ого соответствовать маркировке Т</w:t>
      </w:r>
      <w:r w:rsidR="006C7574" w:rsidRPr="005C7040">
        <w:rPr>
          <w:rFonts w:ascii="Times New Roman" w:hAnsi="Times New Roman" w:cs="Times New Roman"/>
          <w:sz w:val="22"/>
          <w:szCs w:val="22"/>
        </w:rPr>
        <w:t>овара.</w:t>
      </w:r>
    </w:p>
    <w:p w:rsidR="006C7574" w:rsidRPr="005C7040" w:rsidRDefault="00084871" w:rsidP="00084871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3.5.</w:t>
      </w:r>
      <w:r w:rsidR="006C7574" w:rsidRPr="005C7040">
        <w:rPr>
          <w:rFonts w:ascii="Times New Roman" w:hAnsi="Times New Roman" w:cs="Times New Roman"/>
          <w:sz w:val="22"/>
          <w:szCs w:val="22"/>
        </w:rPr>
        <w:t xml:space="preserve"> Упаковка д</w:t>
      </w:r>
      <w:r w:rsidRPr="005C7040">
        <w:rPr>
          <w:rFonts w:ascii="Times New Roman" w:hAnsi="Times New Roman" w:cs="Times New Roman"/>
          <w:sz w:val="22"/>
          <w:szCs w:val="22"/>
        </w:rPr>
        <w:t>олжна обеспечивать сохранность Т</w:t>
      </w:r>
      <w:r w:rsidR="006C7574" w:rsidRPr="005C7040">
        <w:rPr>
          <w:rFonts w:ascii="Times New Roman" w:hAnsi="Times New Roman" w:cs="Times New Roman"/>
          <w:sz w:val="22"/>
          <w:szCs w:val="22"/>
        </w:rPr>
        <w:t>овара при транспортировке и погрузо-разгрузочных работах к конечному месту эксплуатации.</w:t>
      </w:r>
    </w:p>
    <w:p w:rsidR="00FD1083" w:rsidRPr="005C7040" w:rsidRDefault="000A25D5" w:rsidP="00FD108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="00FD1083" w:rsidRPr="005C7040">
        <w:rPr>
          <w:rFonts w:ascii="Times New Roman" w:hAnsi="Times New Roman" w:cs="Times New Roman"/>
          <w:sz w:val="22"/>
          <w:szCs w:val="22"/>
        </w:rPr>
        <w:t xml:space="preserve">3.6. Уборка и вывоз упаковки </w:t>
      </w:r>
      <w:r w:rsidRPr="005C7040">
        <w:rPr>
          <w:rFonts w:ascii="Times New Roman" w:hAnsi="Times New Roman" w:cs="Times New Roman"/>
          <w:sz w:val="22"/>
          <w:szCs w:val="22"/>
        </w:rPr>
        <w:t>производятся силами Поставщика в течение 1 (одного) дня после дня поставки Товара или за его счет.</w:t>
      </w:r>
    </w:p>
    <w:p w:rsidR="00232A4A" w:rsidRPr="005C7040" w:rsidRDefault="000A25D5" w:rsidP="000A25D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7040">
        <w:rPr>
          <w:rFonts w:ascii="Times New Roman" w:hAnsi="Times New Roman"/>
        </w:rPr>
        <w:t xml:space="preserve">            3.7</w:t>
      </w:r>
      <w:r w:rsidR="00232A4A" w:rsidRPr="005C7040">
        <w:rPr>
          <w:rFonts w:ascii="Times New Roman" w:hAnsi="Times New Roman"/>
        </w:rPr>
        <w:t xml:space="preserve">. </w:t>
      </w:r>
      <w:r w:rsidR="005E7A31" w:rsidRPr="005C7040">
        <w:rPr>
          <w:rFonts w:ascii="Times New Roman" w:hAnsi="Times New Roman"/>
          <w:color w:val="000000"/>
        </w:rPr>
        <w:t>При поставке Товара Поставщик обязан представить оригиналы либо копии</w:t>
      </w:r>
      <w:r w:rsidR="00DB59E2" w:rsidRPr="005C7040">
        <w:rPr>
          <w:rFonts w:ascii="Times New Roman" w:hAnsi="Times New Roman"/>
          <w:color w:val="000000"/>
        </w:rPr>
        <w:t>, заверенных надлежащим образом,</w:t>
      </w:r>
      <w:r w:rsidR="005E7A31" w:rsidRPr="005C7040">
        <w:rPr>
          <w:rFonts w:ascii="Times New Roman" w:hAnsi="Times New Roman"/>
          <w:color w:val="000000"/>
        </w:rPr>
        <w:t xml:space="preserve"> сертификатов качества и других документов, подтверждающих</w:t>
      </w:r>
      <w:r w:rsidR="003108E3" w:rsidRPr="005C7040">
        <w:rPr>
          <w:rFonts w:ascii="Times New Roman" w:hAnsi="Times New Roman"/>
          <w:color w:val="000000"/>
        </w:rPr>
        <w:t xml:space="preserve"> качество и безопасность Товара</w:t>
      </w:r>
      <w:r w:rsidR="00142D9E" w:rsidRPr="005C7040">
        <w:rPr>
          <w:rFonts w:ascii="Times New Roman" w:hAnsi="Times New Roman"/>
          <w:color w:val="000000"/>
        </w:rPr>
        <w:t xml:space="preserve"> (при условии обязательной сертификации)</w:t>
      </w:r>
      <w:r w:rsidR="00DB59E2" w:rsidRPr="005C7040">
        <w:rPr>
          <w:rFonts w:ascii="Times New Roman" w:hAnsi="Times New Roman"/>
          <w:color w:val="000000"/>
        </w:rPr>
        <w:t xml:space="preserve">, </w:t>
      </w:r>
      <w:r w:rsidR="003108E3" w:rsidRPr="005C7040">
        <w:rPr>
          <w:rFonts w:ascii="Times New Roman" w:hAnsi="Times New Roman"/>
          <w:color w:val="000000"/>
        </w:rPr>
        <w:t>а также подписанные в установленном порядке товарно-транспортные на</w:t>
      </w:r>
      <w:r w:rsidR="00A1736D" w:rsidRPr="005C7040">
        <w:rPr>
          <w:rFonts w:ascii="Times New Roman" w:hAnsi="Times New Roman"/>
          <w:color w:val="000000"/>
        </w:rPr>
        <w:t>кладные с отметкой о получении,</w:t>
      </w:r>
      <w:r w:rsidR="003108E3" w:rsidRPr="005C7040">
        <w:rPr>
          <w:rFonts w:ascii="Times New Roman" w:hAnsi="Times New Roman"/>
          <w:color w:val="000000"/>
        </w:rPr>
        <w:t xml:space="preserve"> а также счета-фактуры. На основании указанных документов Поставщиком и Заказчиком составляется и подписывается итоговый акт приема </w:t>
      </w:r>
      <w:r w:rsidR="00D34867" w:rsidRPr="005C7040">
        <w:rPr>
          <w:rFonts w:ascii="Times New Roman" w:hAnsi="Times New Roman"/>
          <w:color w:val="000000"/>
        </w:rPr>
        <w:t>–</w:t>
      </w:r>
      <w:r w:rsidR="003108E3" w:rsidRPr="005C7040">
        <w:rPr>
          <w:rFonts w:ascii="Times New Roman" w:hAnsi="Times New Roman"/>
          <w:color w:val="000000"/>
        </w:rPr>
        <w:t xml:space="preserve"> передачи.</w:t>
      </w:r>
      <w:r w:rsidR="00031276" w:rsidRPr="005C7040">
        <w:rPr>
          <w:rFonts w:ascii="Times New Roman" w:hAnsi="Times New Roman"/>
          <w:color w:val="000000"/>
        </w:rPr>
        <w:t xml:space="preserve"> В случаях несоответствия Товара предъявляемым требованиям Заказчик имеет право отказаться от подписания акта приема-передачи.</w:t>
      </w:r>
    </w:p>
    <w:p w:rsidR="005E7A31" w:rsidRPr="005C7040" w:rsidRDefault="000A25D5" w:rsidP="00084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7040">
        <w:rPr>
          <w:rFonts w:ascii="Times New Roman" w:hAnsi="Times New Roman"/>
          <w:color w:val="000000"/>
        </w:rPr>
        <w:t>3.8</w:t>
      </w:r>
      <w:r w:rsidR="005E7A31" w:rsidRPr="005C7040">
        <w:rPr>
          <w:rFonts w:ascii="Times New Roman" w:hAnsi="Times New Roman"/>
          <w:color w:val="000000"/>
        </w:rPr>
        <w:t>. Порядок приемки Товара по количеству и качеству осуществляется в соответствии с требованиями, установленными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г. № П-6,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</w:t>
      </w:r>
      <w:r w:rsidR="00CC50AE" w:rsidRPr="005C7040">
        <w:rPr>
          <w:rFonts w:ascii="Times New Roman" w:hAnsi="Times New Roman"/>
          <w:color w:val="000000"/>
        </w:rPr>
        <w:t>ажа СССР от 25.04.1966 г. № П-7, инструкцией о порядке приемки товара по количеству и качеству, скрытым недостаткам (дефектам) ФГБОУ ВО «ПИМУ» Минздрава России, утверждённой Приказом от 20.07.2018 №188 (размещена на официальном сайте).</w:t>
      </w:r>
    </w:p>
    <w:p w:rsidR="00BD6969" w:rsidRPr="005C7040" w:rsidRDefault="00BD6969" w:rsidP="00BD696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 xml:space="preserve">Представитель Поставщика обязан явиться по вызову </w:t>
      </w:r>
      <w:r w:rsidR="00EC1DE9" w:rsidRPr="005C7040">
        <w:rPr>
          <w:rFonts w:ascii="Times New Roman" w:hAnsi="Times New Roman" w:cs="Times New Roman"/>
          <w:sz w:val="22"/>
          <w:szCs w:val="22"/>
        </w:rPr>
        <w:t>Заказчика</w:t>
      </w:r>
      <w:r w:rsidRPr="005C7040">
        <w:rPr>
          <w:rFonts w:ascii="Times New Roman" w:hAnsi="Times New Roman" w:cs="Times New Roman"/>
          <w:sz w:val="22"/>
          <w:szCs w:val="22"/>
        </w:rPr>
        <w:t xml:space="preserve"> не позднее 3 дней</w:t>
      </w:r>
      <w:r w:rsidR="00EC1DE9" w:rsidRPr="005C7040">
        <w:rPr>
          <w:rFonts w:ascii="Times New Roman" w:hAnsi="Times New Roman" w:cs="Times New Roman"/>
          <w:sz w:val="22"/>
          <w:szCs w:val="22"/>
        </w:rPr>
        <w:t>.</w:t>
      </w:r>
    </w:p>
    <w:p w:rsidR="00BD6969" w:rsidRPr="005C7040" w:rsidRDefault="00BD6969" w:rsidP="00BD696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Представитель Поставщика обязан иметь оформленные надлежащим образом документы, удостоверяющие право подписания от имени Поставщика товарно-сопроводительных документов (ТСД) и актов о несоответствии поставленного товара по количеству, качеству и ассортименту, актов возврата товара.</w:t>
      </w:r>
    </w:p>
    <w:p w:rsidR="00D91EB8" w:rsidRPr="005C7040" w:rsidRDefault="00D91EB8" w:rsidP="00BD696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6853">
        <w:rPr>
          <w:rFonts w:ascii="Times New Roman" w:hAnsi="Times New Roman" w:cs="Times New Roman"/>
          <w:sz w:val="22"/>
          <w:szCs w:val="22"/>
        </w:rPr>
        <w:t>По результатам приемки составляется и подписывается Сторонами акт приемки товаров, работ, услуг (ОКУД 0510452) в соответствии с приказом Минфина России от 15.04.2021 № 61н.</w:t>
      </w:r>
    </w:p>
    <w:p w:rsidR="00BD6969" w:rsidRPr="005C7040" w:rsidRDefault="00BD6969" w:rsidP="00BD6969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В случае, если представитель Поставщика не явился в течение вышеуказанных сроков для составления Акта, Акт, составленный в одностороннем порядке Заказчиком, считается принятым Поставщиком.</w:t>
      </w:r>
    </w:p>
    <w:p w:rsidR="008509FC" w:rsidRPr="005C7040" w:rsidRDefault="008509FC" w:rsidP="008509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7040">
        <w:rPr>
          <w:rFonts w:ascii="Times New Roman" w:hAnsi="Times New Roman"/>
          <w:color w:val="000000"/>
        </w:rPr>
        <w:t xml:space="preserve">3.9. </w:t>
      </w:r>
      <w:r w:rsidRPr="005C7040">
        <w:rPr>
          <w:rFonts w:ascii="Times New Roman" w:hAnsi="Times New Roman"/>
        </w:rPr>
        <w:t>Право собственности, а также риск случайной гибели и (или) случайного повреждения Товара переходят от Поставщика к Заказчику в момент подписания акта приемки-передачи и товарно-транспортных накладных.</w:t>
      </w:r>
    </w:p>
    <w:p w:rsidR="00367C8B" w:rsidRPr="005C7040" w:rsidRDefault="008509FC" w:rsidP="00084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C7040">
        <w:rPr>
          <w:rFonts w:ascii="Times New Roman" w:hAnsi="Times New Roman"/>
          <w:color w:val="000000"/>
        </w:rPr>
        <w:t>3.10</w:t>
      </w:r>
      <w:r w:rsidR="00367C8B" w:rsidRPr="005C7040">
        <w:rPr>
          <w:rFonts w:ascii="Times New Roman" w:hAnsi="Times New Roman"/>
          <w:color w:val="000000"/>
        </w:rPr>
        <w:t xml:space="preserve">. </w:t>
      </w:r>
      <w:r w:rsidR="008F7620" w:rsidRPr="005C7040">
        <w:rPr>
          <w:rFonts w:ascii="Times New Roman" w:hAnsi="Times New Roman"/>
          <w:color w:val="000000"/>
        </w:rPr>
        <w:t>Датой поставки считается дата подписания Сторонами документов о приемке Товара.</w:t>
      </w:r>
    </w:p>
    <w:p w:rsidR="003E7FA7" w:rsidRPr="005C7040" w:rsidRDefault="003E7FA7" w:rsidP="00472CA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32A4A" w:rsidRPr="005C7040" w:rsidRDefault="005F157D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 xml:space="preserve">        </w:t>
      </w:r>
      <w:r w:rsidR="00142D9E" w:rsidRPr="005C7040">
        <w:rPr>
          <w:rFonts w:ascii="Times New Roman" w:hAnsi="Times New Roman"/>
          <w:b/>
        </w:rPr>
        <w:t>4. КАЧЕСТВО И КОМПЛЕКТНОСТЬ</w:t>
      </w:r>
    </w:p>
    <w:p w:rsidR="00142D9E" w:rsidRPr="005C7040" w:rsidRDefault="00142D9E" w:rsidP="00142D9E">
      <w:pPr>
        <w:pStyle w:val="a6"/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4.1. Поставляемый Товар по своему качеству должен соответствовать действующим государственным стандартам и техническим условиям, сопровождаться необходимыми документами на каждую партию Товара, подтверждающими его качество и безопасность.</w:t>
      </w:r>
    </w:p>
    <w:p w:rsidR="00142D9E" w:rsidRPr="005C7040" w:rsidRDefault="00142D9E" w:rsidP="00142D9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4.2. Некачественный Товар считается не поставленным.</w:t>
      </w:r>
    </w:p>
    <w:p w:rsidR="00142D9E" w:rsidRPr="005C7040" w:rsidRDefault="00142D9E" w:rsidP="00142D9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4.3. По факту поставки некачественного Товара составляется акт с перечнем недостатков. Срок замены Товара устанавливается в течение 7-ми дней с момента получения Поставщиком уведомления Заказчика об обнаружении недостатков. Замена некачественного Товара производится за счет Поставщика.</w:t>
      </w:r>
    </w:p>
    <w:p w:rsidR="00BA2CAE" w:rsidRPr="005C7040" w:rsidRDefault="00BA2CAE" w:rsidP="00232A4A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 xml:space="preserve">                             5. ПРАВА И ОБЯЗАННОСТИ СТОРОН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 Заказчик вправе: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5.1.1. Требовать от Поставщика надлежащего исполнения обязательств в соответствии с ус</w:t>
      </w:r>
      <w:r w:rsidR="00D601D5" w:rsidRPr="005C7040">
        <w:rPr>
          <w:rFonts w:ascii="Times New Roman" w:hAnsi="Times New Roman" w:cs="Times New Roman"/>
          <w:sz w:val="22"/>
          <w:szCs w:val="22"/>
        </w:rPr>
        <w:t>ловиями Договора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5.1.2. Требовать от Поставщика представления надлежащим образом оформленных документов, подтверждающих исполнение обязатель</w:t>
      </w:r>
      <w:r w:rsidR="00D601D5" w:rsidRPr="005C7040">
        <w:rPr>
          <w:rFonts w:ascii="Times New Roman" w:hAnsi="Times New Roman" w:cs="Times New Roman"/>
          <w:sz w:val="22"/>
          <w:szCs w:val="22"/>
        </w:rPr>
        <w:t>ств в соответствии с условиями Договора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5.1.3. Запрашивать у Поставщика информацию о ходе и состоянии исполнения обязательств Поставщика по насто</w:t>
      </w:r>
      <w:r w:rsidR="00D601D5" w:rsidRPr="005C7040">
        <w:rPr>
          <w:rFonts w:ascii="Times New Roman" w:hAnsi="Times New Roman" w:cs="Times New Roman"/>
          <w:sz w:val="22"/>
          <w:szCs w:val="22"/>
        </w:rPr>
        <w:t>ящему Договору</w:t>
      </w:r>
      <w:r w:rsidR="003A03CA" w:rsidRPr="005C7040">
        <w:rPr>
          <w:rFonts w:ascii="Times New Roman" w:hAnsi="Times New Roman" w:cs="Times New Roman"/>
          <w:sz w:val="22"/>
          <w:szCs w:val="22"/>
        </w:rPr>
        <w:t>, а также о контрагентах в рамках поставленного Товара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5.1.4. Осуществлять контроль за порядком и сроками поставки Товара.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5.1.5. 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5.2. Заказчик обязан: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 xml:space="preserve">5.2.1. Своевременно принять и оплатить поставку Товара в соответствии с условиями </w:t>
      </w:r>
      <w:r w:rsidR="00D601D5" w:rsidRPr="005C7040">
        <w:rPr>
          <w:rFonts w:ascii="Times New Roman" w:hAnsi="Times New Roman" w:cs="Times New Roman"/>
          <w:sz w:val="22"/>
          <w:szCs w:val="22"/>
        </w:rPr>
        <w:t>Договора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5.3. Поставщик вправе: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5.3.1. Требовать подписания в соответствии с п. 3.7. насто</w:t>
      </w:r>
      <w:r w:rsidR="00D601D5" w:rsidRPr="005C7040">
        <w:rPr>
          <w:rFonts w:ascii="Times New Roman" w:hAnsi="Times New Roman" w:cs="Times New Roman"/>
          <w:sz w:val="22"/>
          <w:szCs w:val="22"/>
        </w:rPr>
        <w:t>ящего Договора</w:t>
      </w:r>
      <w:r w:rsidRPr="005C7040">
        <w:rPr>
          <w:rFonts w:ascii="Times New Roman" w:hAnsi="Times New Roman" w:cs="Times New Roman"/>
          <w:sz w:val="22"/>
          <w:szCs w:val="22"/>
        </w:rPr>
        <w:t xml:space="preserve"> Заказчиком Акта приемки-передачи Товара по насто</w:t>
      </w:r>
      <w:r w:rsidR="00D601D5" w:rsidRPr="005C7040">
        <w:rPr>
          <w:rFonts w:ascii="Times New Roman" w:hAnsi="Times New Roman" w:cs="Times New Roman"/>
          <w:sz w:val="22"/>
          <w:szCs w:val="22"/>
        </w:rPr>
        <w:t>ящему Договору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5.3.2. Требовать своевременной оплаты за поставленный Товар в соответствии с п.</w:t>
      </w:r>
      <w:r w:rsidR="00D601D5" w:rsidRPr="005C7040">
        <w:rPr>
          <w:rFonts w:ascii="Times New Roman" w:hAnsi="Times New Roman" w:cs="Times New Roman"/>
          <w:sz w:val="22"/>
          <w:szCs w:val="22"/>
        </w:rPr>
        <w:t>2.2. Договора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4F35E8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lastRenderedPageBreak/>
        <w:t>5.3.3</w:t>
      </w:r>
      <w:r w:rsidR="008A2A15" w:rsidRPr="005C7040">
        <w:rPr>
          <w:rFonts w:ascii="Times New Roman" w:hAnsi="Times New Roman" w:cs="Times New Roman"/>
          <w:sz w:val="22"/>
          <w:szCs w:val="22"/>
        </w:rPr>
        <w:t>. Запрашивать у Заказчика предоставления разъяснений и уточнений по вопросам поставки Товара в рамках наст</w:t>
      </w:r>
      <w:r w:rsidR="00D601D5" w:rsidRPr="005C7040">
        <w:rPr>
          <w:rFonts w:ascii="Times New Roman" w:hAnsi="Times New Roman" w:cs="Times New Roman"/>
          <w:sz w:val="22"/>
          <w:szCs w:val="22"/>
        </w:rPr>
        <w:t>оящего Договора</w:t>
      </w:r>
      <w:r w:rsidR="008A2A15"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5.4. Поставщик обязан: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5.4.1. Своевременно и надлежащим образом поставить Товар в соответствии с усло</w:t>
      </w:r>
      <w:r w:rsidR="00D601D5" w:rsidRPr="005C7040">
        <w:rPr>
          <w:rFonts w:ascii="Times New Roman" w:hAnsi="Times New Roman" w:cs="Times New Roman"/>
          <w:sz w:val="22"/>
          <w:szCs w:val="22"/>
        </w:rPr>
        <w:t>виями Договора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5.4.2. Представить по запросу Заказчика в сроки, указанные в таком запросе, информацию о ходе исполнения обязательств по насто</w:t>
      </w:r>
      <w:r w:rsidR="00D601D5" w:rsidRPr="005C7040">
        <w:rPr>
          <w:rFonts w:ascii="Times New Roman" w:hAnsi="Times New Roman" w:cs="Times New Roman"/>
          <w:sz w:val="22"/>
          <w:szCs w:val="22"/>
        </w:rPr>
        <w:t>ящему Договору</w:t>
      </w:r>
      <w:r w:rsidR="003A03CA" w:rsidRPr="005C7040">
        <w:rPr>
          <w:rFonts w:ascii="Times New Roman" w:hAnsi="Times New Roman" w:cs="Times New Roman"/>
          <w:sz w:val="22"/>
          <w:szCs w:val="22"/>
        </w:rPr>
        <w:t>, а также информацию о контрагентах в рамках поставленного Товара</w:t>
      </w:r>
      <w:r w:rsidRPr="005C7040">
        <w:rPr>
          <w:rFonts w:ascii="Times New Roman" w:hAnsi="Times New Roman" w:cs="Times New Roman"/>
          <w:sz w:val="22"/>
          <w:szCs w:val="22"/>
        </w:rPr>
        <w:t>.</w:t>
      </w:r>
    </w:p>
    <w:p w:rsidR="008A2A15" w:rsidRPr="005C7040" w:rsidRDefault="008A2A15" w:rsidP="008A2A1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>5.4.3. Исполнять иные обязательства, предусмотренные действующим</w:t>
      </w:r>
      <w:r w:rsidR="00D601D5" w:rsidRPr="005C7040">
        <w:rPr>
          <w:rFonts w:ascii="Times New Roman" w:hAnsi="Times New Roman" w:cs="Times New Roman"/>
          <w:sz w:val="22"/>
          <w:szCs w:val="22"/>
        </w:rPr>
        <w:t xml:space="preserve"> законодательством.</w:t>
      </w:r>
    </w:p>
    <w:p w:rsidR="004B717C" w:rsidRPr="005C7040" w:rsidRDefault="008A2A15" w:rsidP="008A2A15">
      <w:pPr>
        <w:spacing w:after="0" w:line="240" w:lineRule="auto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         </w:t>
      </w:r>
      <w:r w:rsidR="004B717C" w:rsidRPr="005C7040">
        <w:rPr>
          <w:rFonts w:ascii="Times New Roman" w:hAnsi="Times New Roman"/>
        </w:rPr>
        <w:t>5.5. Стороны не вправе передавать свои права и обязательства по насто</w:t>
      </w:r>
      <w:r w:rsidR="00D601D5" w:rsidRPr="005C7040">
        <w:rPr>
          <w:rFonts w:ascii="Times New Roman" w:hAnsi="Times New Roman"/>
        </w:rPr>
        <w:t>ящему Договору</w:t>
      </w:r>
      <w:r w:rsidR="004B717C" w:rsidRPr="005C7040">
        <w:rPr>
          <w:rFonts w:ascii="Times New Roman" w:hAnsi="Times New Roman"/>
        </w:rPr>
        <w:t xml:space="preserve"> третьей стороне без письменного согласия другой стороны.</w:t>
      </w:r>
    </w:p>
    <w:p w:rsidR="000C2FE3" w:rsidRPr="005C7040" w:rsidRDefault="000C2FE3" w:rsidP="000C2FE3">
      <w:pPr>
        <w:ind w:firstLine="567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5.6. Подписанием настоящего Договора Исполнитель соглашается на осуществление проверок Министерством науки и высшего образования РФ и органами государственного финансового контроля 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C336E1" w:rsidRPr="005C7040" w:rsidRDefault="00C336E1" w:rsidP="00472CA7">
      <w:pPr>
        <w:spacing w:after="0" w:line="240" w:lineRule="auto"/>
        <w:rPr>
          <w:rFonts w:ascii="Times New Roman" w:hAnsi="Times New Roman"/>
          <w:b/>
        </w:rPr>
      </w:pPr>
    </w:p>
    <w:p w:rsidR="00232A4A" w:rsidRPr="005C7040" w:rsidRDefault="000B3AEF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6</w:t>
      </w:r>
      <w:r w:rsidR="00232A4A" w:rsidRPr="005C7040">
        <w:rPr>
          <w:rFonts w:ascii="Times New Roman" w:hAnsi="Times New Roman"/>
          <w:b/>
        </w:rPr>
        <w:t>. ОТВЕТСТВЕННОСТЬ СТОРОН</w:t>
      </w:r>
    </w:p>
    <w:p w:rsidR="00232A4A" w:rsidRPr="005C7040" w:rsidRDefault="000B3AEF" w:rsidP="00232A4A">
      <w:pPr>
        <w:pStyle w:val="a8"/>
        <w:spacing w:after="0" w:line="240" w:lineRule="auto"/>
        <w:ind w:firstLine="720"/>
        <w:jc w:val="both"/>
        <w:rPr>
          <w:rFonts w:ascii="Times New Roman" w:hAnsi="Times New Roman"/>
          <w:b w:val="0"/>
          <w:szCs w:val="22"/>
        </w:rPr>
      </w:pPr>
      <w:r w:rsidRPr="005C7040">
        <w:rPr>
          <w:rFonts w:ascii="Times New Roman" w:hAnsi="Times New Roman"/>
          <w:b w:val="0"/>
          <w:szCs w:val="22"/>
        </w:rPr>
        <w:t>6</w:t>
      </w:r>
      <w:r w:rsidR="00232A4A" w:rsidRPr="005C7040">
        <w:rPr>
          <w:rFonts w:ascii="Times New Roman" w:hAnsi="Times New Roman"/>
          <w:b w:val="0"/>
          <w:szCs w:val="22"/>
        </w:rPr>
        <w:t xml:space="preserve">.1. В случае просрочки исполнения Поставщиком обязательства, предусмотренного </w:t>
      </w:r>
      <w:r w:rsidR="00D601D5" w:rsidRPr="005C7040">
        <w:rPr>
          <w:rFonts w:ascii="Times New Roman" w:hAnsi="Times New Roman"/>
          <w:b w:val="0"/>
          <w:szCs w:val="22"/>
        </w:rPr>
        <w:t>Договором</w:t>
      </w:r>
      <w:r w:rsidR="00232A4A" w:rsidRPr="005C7040">
        <w:rPr>
          <w:rFonts w:ascii="Times New Roman" w:hAnsi="Times New Roman"/>
          <w:b w:val="0"/>
          <w:szCs w:val="22"/>
        </w:rPr>
        <w:t xml:space="preserve">, Заказчик вправе потребовать уплату </w:t>
      </w:r>
      <w:r w:rsidR="00981F5C" w:rsidRPr="005C7040">
        <w:rPr>
          <w:rFonts w:ascii="Times New Roman" w:hAnsi="Times New Roman"/>
          <w:b w:val="0"/>
          <w:szCs w:val="22"/>
        </w:rPr>
        <w:t>неустойки (пеней). Пени начисляю</w:t>
      </w:r>
      <w:r w:rsidR="00232A4A" w:rsidRPr="005C7040">
        <w:rPr>
          <w:rFonts w:ascii="Times New Roman" w:hAnsi="Times New Roman"/>
          <w:b w:val="0"/>
          <w:szCs w:val="22"/>
        </w:rPr>
        <w:t xml:space="preserve">тся за каждый день просрочки исполнения обязательства, предусмотренного </w:t>
      </w:r>
      <w:r w:rsidR="00D601D5" w:rsidRPr="005C7040">
        <w:rPr>
          <w:rFonts w:ascii="Times New Roman" w:hAnsi="Times New Roman"/>
          <w:b w:val="0"/>
          <w:szCs w:val="22"/>
        </w:rPr>
        <w:t>Договором</w:t>
      </w:r>
      <w:r w:rsidR="00232A4A" w:rsidRPr="005C7040">
        <w:rPr>
          <w:rFonts w:ascii="Times New Roman" w:hAnsi="Times New Roman"/>
          <w:b w:val="0"/>
          <w:szCs w:val="22"/>
        </w:rPr>
        <w:t>, начиная со дня, следующего после дня ист</w:t>
      </w:r>
      <w:r w:rsidR="00D601D5" w:rsidRPr="005C7040">
        <w:rPr>
          <w:rFonts w:ascii="Times New Roman" w:hAnsi="Times New Roman"/>
          <w:b w:val="0"/>
          <w:szCs w:val="22"/>
        </w:rPr>
        <w:t>ечения установленного Договором</w:t>
      </w:r>
      <w:r w:rsidR="00232A4A" w:rsidRPr="005C7040">
        <w:rPr>
          <w:rFonts w:ascii="Times New Roman" w:hAnsi="Times New Roman"/>
          <w:b w:val="0"/>
          <w:szCs w:val="22"/>
        </w:rPr>
        <w:t xml:space="preserve"> срока исполнения обязательства, </w:t>
      </w:r>
      <w:r w:rsidR="00C336E1" w:rsidRPr="005C7040">
        <w:rPr>
          <w:rFonts w:ascii="Times New Roman" w:hAnsi="Times New Roman"/>
          <w:b w:val="0"/>
          <w:szCs w:val="22"/>
        </w:rPr>
        <w:t xml:space="preserve">либо </w:t>
      </w:r>
      <w:proofErr w:type="gramStart"/>
      <w:r w:rsidR="00C336E1" w:rsidRPr="005C7040">
        <w:rPr>
          <w:rFonts w:ascii="Times New Roman" w:hAnsi="Times New Roman"/>
          <w:b w:val="0"/>
          <w:szCs w:val="22"/>
        </w:rPr>
        <w:t>дня</w:t>
      </w:r>
      <w:proofErr w:type="gramEnd"/>
      <w:r w:rsidR="00C336E1" w:rsidRPr="005C7040">
        <w:rPr>
          <w:rFonts w:ascii="Times New Roman" w:hAnsi="Times New Roman"/>
          <w:b w:val="0"/>
          <w:szCs w:val="22"/>
        </w:rPr>
        <w:t xml:space="preserve"> определенного заявкой на поставку Товара, </w:t>
      </w:r>
      <w:r w:rsidR="007E50A4" w:rsidRPr="005C7040">
        <w:rPr>
          <w:rFonts w:ascii="Times New Roman" w:hAnsi="Times New Roman"/>
          <w:b w:val="0"/>
          <w:szCs w:val="22"/>
        </w:rPr>
        <w:t>в размере 0,5 % от общей суммы</w:t>
      </w:r>
      <w:r w:rsidRPr="005C7040">
        <w:rPr>
          <w:rFonts w:ascii="Times New Roman" w:hAnsi="Times New Roman"/>
          <w:b w:val="0"/>
          <w:szCs w:val="22"/>
        </w:rPr>
        <w:t xml:space="preserve"> </w:t>
      </w:r>
      <w:r w:rsidR="00D601D5" w:rsidRPr="005C7040">
        <w:rPr>
          <w:rFonts w:ascii="Times New Roman" w:hAnsi="Times New Roman"/>
          <w:b w:val="0"/>
          <w:szCs w:val="22"/>
        </w:rPr>
        <w:t>Договора</w:t>
      </w:r>
      <w:r w:rsidRPr="005C7040">
        <w:rPr>
          <w:rFonts w:ascii="Times New Roman" w:hAnsi="Times New Roman"/>
          <w:b w:val="0"/>
          <w:szCs w:val="22"/>
        </w:rPr>
        <w:t xml:space="preserve">. </w:t>
      </w:r>
      <w:r w:rsidR="00232A4A" w:rsidRPr="005C7040">
        <w:rPr>
          <w:rFonts w:ascii="Times New Roman" w:hAnsi="Times New Roman"/>
          <w:b w:val="0"/>
          <w:szCs w:val="22"/>
        </w:rPr>
        <w:t>Указанная неустойка должна быть уплачена в течение 10 (десяти) банковских дней с момента получения пи</w:t>
      </w:r>
      <w:r w:rsidR="00C462F0" w:rsidRPr="005C7040">
        <w:rPr>
          <w:rFonts w:ascii="Times New Roman" w:hAnsi="Times New Roman"/>
          <w:b w:val="0"/>
          <w:szCs w:val="22"/>
        </w:rPr>
        <w:t xml:space="preserve">сьменного требования/претензии </w:t>
      </w:r>
      <w:r w:rsidR="00232A4A" w:rsidRPr="005C7040">
        <w:rPr>
          <w:rFonts w:ascii="Times New Roman" w:hAnsi="Times New Roman"/>
          <w:b w:val="0"/>
          <w:szCs w:val="22"/>
        </w:rPr>
        <w:t xml:space="preserve">от Заказчика. </w:t>
      </w:r>
    </w:p>
    <w:p w:rsidR="00232A4A" w:rsidRPr="005C7040" w:rsidRDefault="00BF6C5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  <w:color w:val="000000"/>
        </w:rPr>
        <w:t>6</w:t>
      </w:r>
      <w:r w:rsidR="00232A4A" w:rsidRPr="005C7040">
        <w:rPr>
          <w:rFonts w:ascii="Times New Roman" w:hAnsi="Times New Roman"/>
          <w:color w:val="000000"/>
        </w:rPr>
        <w:t>.2.</w:t>
      </w:r>
      <w:r w:rsidR="00232A4A" w:rsidRPr="005C7040">
        <w:rPr>
          <w:rFonts w:ascii="Times New Roman" w:hAnsi="Times New Roman"/>
        </w:rPr>
        <w:t xml:space="preserve"> В случае п</w:t>
      </w:r>
      <w:r w:rsidR="00824B0B" w:rsidRPr="005C7040">
        <w:rPr>
          <w:rFonts w:ascii="Times New Roman" w:hAnsi="Times New Roman"/>
        </w:rPr>
        <w:t>оставки некачественного Товара</w:t>
      </w:r>
      <w:r w:rsidR="00232A4A" w:rsidRPr="005C7040">
        <w:rPr>
          <w:rFonts w:ascii="Times New Roman" w:hAnsi="Times New Roman"/>
        </w:rPr>
        <w:t xml:space="preserve"> Поставщик уплачивает Заказчику неустойку (</w:t>
      </w:r>
      <w:r w:rsidR="00B34F12" w:rsidRPr="005C7040">
        <w:rPr>
          <w:rFonts w:ascii="Times New Roman" w:hAnsi="Times New Roman"/>
        </w:rPr>
        <w:t>штраф) в</w:t>
      </w:r>
      <w:r w:rsidR="00232A4A" w:rsidRPr="005C7040">
        <w:rPr>
          <w:rFonts w:ascii="Times New Roman" w:hAnsi="Times New Roman"/>
        </w:rPr>
        <w:t xml:space="preserve"> размере 10% от суммы поста</w:t>
      </w:r>
      <w:r w:rsidR="00D601D5" w:rsidRPr="005C7040">
        <w:rPr>
          <w:rFonts w:ascii="Times New Roman" w:hAnsi="Times New Roman"/>
        </w:rPr>
        <w:t>вленного некачественного Товара</w:t>
      </w:r>
      <w:r w:rsidR="00232A4A" w:rsidRPr="005C7040">
        <w:rPr>
          <w:rFonts w:ascii="Times New Roman" w:hAnsi="Times New Roman"/>
        </w:rPr>
        <w:t>. Кроме того, Поставщик за свой счет производит</w:t>
      </w:r>
      <w:r w:rsidR="00D601D5" w:rsidRPr="005C7040">
        <w:rPr>
          <w:rFonts w:ascii="Times New Roman" w:hAnsi="Times New Roman"/>
        </w:rPr>
        <w:t xml:space="preserve"> замену некачественного Товара на качественный</w:t>
      </w:r>
      <w:r w:rsidR="00232A4A" w:rsidRPr="005C7040">
        <w:rPr>
          <w:rFonts w:ascii="Times New Roman" w:hAnsi="Times New Roman"/>
        </w:rPr>
        <w:t xml:space="preserve"> в течение 7 (Семи) рабочих дней после сообщения Заказчика.</w:t>
      </w:r>
    </w:p>
    <w:p w:rsidR="00017A65" w:rsidRPr="005C7040" w:rsidRDefault="00017A65" w:rsidP="00017A6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6.3. За необоснованный односторонний отказ от Договора Поставщик уплачивает Заказчику неустойку (штраф) в размере 10 % от общей суммы Договора.</w:t>
      </w:r>
    </w:p>
    <w:p w:rsidR="00B3701A" w:rsidRPr="005C7040" w:rsidRDefault="00B3701A" w:rsidP="00B3701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6.4. Оплата неустойки не освобождает стороны от выполнения своих обязательств по Договору.</w:t>
      </w:r>
    </w:p>
    <w:p w:rsidR="00232A4A" w:rsidRPr="005C7040" w:rsidRDefault="00BF6C5B" w:rsidP="00232A4A">
      <w:pPr>
        <w:pStyle w:val="a6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6</w:t>
      </w:r>
      <w:r w:rsidR="00B3701A" w:rsidRPr="005C7040">
        <w:rPr>
          <w:rFonts w:ascii="Times New Roman" w:hAnsi="Times New Roman"/>
        </w:rPr>
        <w:t>.5</w:t>
      </w:r>
      <w:r w:rsidR="00232A4A" w:rsidRPr="005C7040">
        <w:rPr>
          <w:rFonts w:ascii="Times New Roman" w:hAnsi="Times New Roman"/>
        </w:rPr>
        <w:t>. Ответственность сторон в иных случаях определяется в соответствии с действующим законодательством Российской Федерации.</w:t>
      </w:r>
    </w:p>
    <w:p w:rsidR="00EE617C" w:rsidRPr="005C7040" w:rsidRDefault="00EE617C" w:rsidP="00EE617C">
      <w:pPr>
        <w:pStyle w:val="a6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6.6. Заказчик взыскивает сумму штрафов и/или пени путем выставления претензии или производит оплату по Договору за вычетом соответствующего размера неустойки (штрафа, пени).</w:t>
      </w:r>
    </w:p>
    <w:p w:rsidR="00232A4A" w:rsidRPr="005C7040" w:rsidRDefault="00D601D5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 xml:space="preserve">  </w:t>
      </w:r>
      <w:r w:rsidR="00BF6C5B" w:rsidRPr="005C7040">
        <w:rPr>
          <w:rFonts w:ascii="Times New Roman" w:hAnsi="Times New Roman"/>
          <w:b/>
        </w:rPr>
        <w:t>7</w:t>
      </w:r>
      <w:r w:rsidR="00232A4A" w:rsidRPr="005C7040">
        <w:rPr>
          <w:rFonts w:ascii="Times New Roman" w:hAnsi="Times New Roman"/>
          <w:b/>
        </w:rPr>
        <w:t>. ДЕЙСТВИЕ ОБСТОЯТЕЛЬСТВ НЕПРЕОДОЛИМОЙ СИЛЫ</w:t>
      </w:r>
    </w:p>
    <w:p w:rsidR="00232A4A" w:rsidRPr="005C7040" w:rsidRDefault="00D601D5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7</w:t>
      </w:r>
      <w:r w:rsidR="00232A4A" w:rsidRPr="005C7040">
        <w:rPr>
          <w:rFonts w:ascii="Times New Roman" w:hAnsi="Times New Roman"/>
        </w:rPr>
        <w:t>.1. Ни одна из Сторон не несет ответственности перед другой Стороной за неисполне</w:t>
      </w:r>
      <w:r w:rsidRPr="005C7040">
        <w:rPr>
          <w:rFonts w:ascii="Times New Roman" w:hAnsi="Times New Roman"/>
        </w:rPr>
        <w:t>ние обязательств по настоящему Договору</w:t>
      </w:r>
      <w:r w:rsidR="00232A4A" w:rsidRPr="005C7040">
        <w:rPr>
          <w:rFonts w:ascii="Times New Roman" w:hAnsi="Times New Roman"/>
        </w:rPr>
        <w:t>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232A4A" w:rsidRPr="005C7040" w:rsidRDefault="00D601D5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7</w:t>
      </w:r>
      <w:r w:rsidR="00232A4A" w:rsidRPr="005C7040">
        <w:rPr>
          <w:rFonts w:ascii="Times New Roman" w:hAnsi="Times New Roman"/>
        </w:rPr>
        <w:t>.2. Сторона, которая не исполняет обязательства по на</w:t>
      </w:r>
      <w:r w:rsidRPr="005C7040">
        <w:rPr>
          <w:rFonts w:ascii="Times New Roman" w:hAnsi="Times New Roman"/>
        </w:rPr>
        <w:t>стоящему Договору</w:t>
      </w:r>
      <w:r w:rsidR="00232A4A" w:rsidRPr="005C7040">
        <w:rPr>
          <w:rFonts w:ascii="Times New Roman" w:hAnsi="Times New Roman"/>
        </w:rPr>
        <w:t xml:space="preserve"> вследствие действия непреодолимой силы, должна незамедлительно известить другую Сторону о таких обстоятельствах и их влиянии на исполне</w:t>
      </w:r>
      <w:r w:rsidRPr="005C7040">
        <w:rPr>
          <w:rFonts w:ascii="Times New Roman" w:hAnsi="Times New Roman"/>
        </w:rPr>
        <w:t>ние обязательств по настоящему Договору</w:t>
      </w:r>
      <w:r w:rsidR="00232A4A" w:rsidRPr="005C7040">
        <w:rPr>
          <w:rFonts w:ascii="Times New Roman" w:hAnsi="Times New Roman"/>
        </w:rPr>
        <w:t>.</w:t>
      </w:r>
    </w:p>
    <w:p w:rsidR="00232A4A" w:rsidRPr="005C7040" w:rsidRDefault="00D601D5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8</w:t>
      </w:r>
      <w:r w:rsidR="00232A4A" w:rsidRPr="005C7040">
        <w:rPr>
          <w:rFonts w:ascii="Times New Roman" w:hAnsi="Times New Roman"/>
          <w:b/>
        </w:rPr>
        <w:t>. ПОРЯДОК РАЗРЕШЕНИЯ СПОРОВ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8</w:t>
      </w:r>
      <w:r w:rsidR="00232A4A" w:rsidRPr="005C7040">
        <w:rPr>
          <w:rFonts w:ascii="Times New Roman" w:hAnsi="Times New Roman"/>
        </w:rPr>
        <w:t xml:space="preserve">.1. Стороны обязуются принимать все меры для разрешения спорных вопросов, возникающих в </w:t>
      </w:r>
      <w:r w:rsidRPr="005C7040">
        <w:rPr>
          <w:rFonts w:ascii="Times New Roman" w:hAnsi="Times New Roman"/>
        </w:rPr>
        <w:t>процессе исполнения настоящего Договора</w:t>
      </w:r>
      <w:r w:rsidR="00232A4A" w:rsidRPr="005C7040">
        <w:rPr>
          <w:rFonts w:ascii="Times New Roman" w:hAnsi="Times New Roman"/>
        </w:rPr>
        <w:t>, путем переговоров.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8</w:t>
      </w:r>
      <w:r w:rsidR="00232A4A" w:rsidRPr="005C7040">
        <w:rPr>
          <w:rFonts w:ascii="Times New Roman" w:hAnsi="Times New Roman"/>
        </w:rPr>
        <w:t>.2. В случае невозможности разрешения разногласий путем переговоров их рассмотрение передается в Арбитражный суд Нижегородской области.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8</w:t>
      </w:r>
      <w:r w:rsidR="00232A4A" w:rsidRPr="005C7040">
        <w:rPr>
          <w:rFonts w:ascii="Times New Roman" w:hAnsi="Times New Roman"/>
        </w:rPr>
        <w:t>.3. Соблюдение претензионного порядка урегулирования разногласий обязательно для обеих Сторон. Срок рассмотрения претензии не более 10 (Десяти) дней с даты ее получения.</w:t>
      </w:r>
    </w:p>
    <w:p w:rsidR="00142D9E" w:rsidRPr="005C7040" w:rsidRDefault="00142D9E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32A4A" w:rsidRPr="005C7040" w:rsidRDefault="0054013B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 xml:space="preserve">    9</w:t>
      </w:r>
      <w:r w:rsidR="00232A4A" w:rsidRPr="005C7040">
        <w:rPr>
          <w:rFonts w:ascii="Times New Roman" w:hAnsi="Times New Roman"/>
          <w:b/>
        </w:rPr>
        <w:t>. ПОРЯДОК И</w:t>
      </w:r>
      <w:r w:rsidRPr="005C7040">
        <w:rPr>
          <w:rFonts w:ascii="Times New Roman" w:hAnsi="Times New Roman"/>
          <w:b/>
        </w:rPr>
        <w:t>ЗМЕНЕНИЯ И РАСТОРЖЕНИЯ ДОГОВОРА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9</w:t>
      </w:r>
      <w:r w:rsidR="00232A4A" w:rsidRPr="005C7040">
        <w:rPr>
          <w:rFonts w:ascii="Times New Roman" w:hAnsi="Times New Roman"/>
        </w:rPr>
        <w:t>.1. Любые изменения и дополнения к насто</w:t>
      </w:r>
      <w:r w:rsidRPr="005C7040">
        <w:rPr>
          <w:rFonts w:ascii="Times New Roman" w:hAnsi="Times New Roman"/>
        </w:rPr>
        <w:t>ящему Договору</w:t>
      </w:r>
      <w:r w:rsidR="00232A4A" w:rsidRPr="005C7040">
        <w:rPr>
          <w:rFonts w:ascii="Times New Roman" w:hAnsi="Times New Roman"/>
        </w:rPr>
        <w:t xml:space="preserve"> имеют силу только в том случае, если они оформлены в письменном виде и подписаны обеими Сторонами.</w:t>
      </w:r>
      <w:r w:rsidR="004B0304" w:rsidRPr="005C7040">
        <w:rPr>
          <w:rFonts w:ascii="Times New Roman" w:hAnsi="Times New Roman"/>
        </w:rPr>
        <w:t xml:space="preserve"> Дополнительные соглашения к </w:t>
      </w:r>
      <w:r w:rsidRPr="005C7040">
        <w:rPr>
          <w:rFonts w:ascii="Times New Roman" w:hAnsi="Times New Roman"/>
        </w:rPr>
        <w:t>Договору</w:t>
      </w:r>
      <w:r w:rsidR="004B0304" w:rsidRPr="005C7040">
        <w:rPr>
          <w:rFonts w:ascii="Times New Roman" w:hAnsi="Times New Roman"/>
        </w:rPr>
        <w:t xml:space="preserve"> являются его неотъемлемой частью и вступают в силу с момента их подписания Сторонами.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lastRenderedPageBreak/>
        <w:t>9.2. Досрочное расторжение Договора</w:t>
      </w:r>
      <w:r w:rsidR="00232A4A" w:rsidRPr="005C7040">
        <w:rPr>
          <w:rFonts w:ascii="Times New Roman" w:hAnsi="Times New Roman"/>
        </w:rPr>
        <w:t xml:space="preserve"> может иметь место на основаниях, предусмотренных законодательством Российской Федерации.</w:t>
      </w:r>
    </w:p>
    <w:p w:rsidR="00A040BD" w:rsidRPr="005C7040" w:rsidRDefault="0054013B" w:rsidP="00142D9E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5C7040">
        <w:rPr>
          <w:rFonts w:ascii="Times New Roman" w:hAnsi="Times New Roman"/>
        </w:rPr>
        <w:t>9</w:t>
      </w:r>
      <w:r w:rsidR="00BF6C5B" w:rsidRPr="005C7040">
        <w:rPr>
          <w:rFonts w:ascii="Times New Roman" w:hAnsi="Times New Roman"/>
        </w:rPr>
        <w:t>.3. На</w:t>
      </w:r>
      <w:r w:rsidRPr="005C7040">
        <w:rPr>
          <w:rFonts w:ascii="Times New Roman" w:hAnsi="Times New Roman"/>
        </w:rPr>
        <w:t>стоящий Договор</w:t>
      </w:r>
      <w:r w:rsidR="00BF6C5B" w:rsidRPr="005C7040">
        <w:rPr>
          <w:rFonts w:ascii="Times New Roman" w:hAnsi="Times New Roman"/>
        </w:rPr>
        <w:t xml:space="preserve"> может быть расторгнут по инициативе Заказчика в одностороннем порядке в связи с нарушением Поставщиком условий насто</w:t>
      </w:r>
      <w:r w:rsidRPr="005C7040">
        <w:rPr>
          <w:rFonts w:ascii="Times New Roman" w:hAnsi="Times New Roman"/>
        </w:rPr>
        <w:t>ящего Договора</w:t>
      </w:r>
      <w:r w:rsidR="00BF6C5B" w:rsidRPr="005C7040">
        <w:rPr>
          <w:rFonts w:ascii="Times New Roman" w:hAnsi="Times New Roman"/>
        </w:rPr>
        <w:t>. При эт</w:t>
      </w:r>
      <w:r w:rsidRPr="005C7040">
        <w:rPr>
          <w:rFonts w:ascii="Times New Roman" w:hAnsi="Times New Roman"/>
        </w:rPr>
        <w:t>ом Договор</w:t>
      </w:r>
      <w:r w:rsidR="00BF6C5B" w:rsidRPr="005C7040">
        <w:rPr>
          <w:rFonts w:ascii="Times New Roman" w:hAnsi="Times New Roman"/>
        </w:rPr>
        <w:t xml:space="preserve"> считается расторгнутым с момента получения Поставщиком уведомления о его расторжении.</w:t>
      </w:r>
      <w:r w:rsidR="000A3E24" w:rsidRPr="005C7040">
        <w:rPr>
          <w:rFonts w:ascii="Times New Roman" w:hAnsi="Times New Roman"/>
          <w:b/>
        </w:rPr>
        <w:t xml:space="preserve"> </w:t>
      </w:r>
    </w:p>
    <w:p w:rsidR="00232A4A" w:rsidRPr="005C7040" w:rsidRDefault="0054013B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10</w:t>
      </w:r>
      <w:r w:rsidR="00232A4A" w:rsidRPr="005C7040">
        <w:rPr>
          <w:rFonts w:ascii="Times New Roman" w:hAnsi="Times New Roman"/>
          <w:b/>
        </w:rPr>
        <w:t>. СРОК ДЕЙСТВИЯ И ПРОЧИЕ УСЛОВИЯ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10.1. Настоящий Договор</w:t>
      </w:r>
      <w:r w:rsidR="00232A4A" w:rsidRPr="005C7040">
        <w:rPr>
          <w:rFonts w:ascii="Times New Roman" w:hAnsi="Times New Roman"/>
        </w:rPr>
        <w:t xml:space="preserve"> вступает в действие с даты подпис</w:t>
      </w:r>
      <w:r w:rsidR="00347FEC" w:rsidRPr="005C7040">
        <w:rPr>
          <w:rFonts w:ascii="Times New Roman" w:hAnsi="Times New Roman"/>
        </w:rPr>
        <w:t>ания и действует до</w:t>
      </w:r>
      <w:r w:rsidR="00BB5759" w:rsidRPr="005C7040">
        <w:rPr>
          <w:rFonts w:ascii="Times New Roman" w:hAnsi="Times New Roman"/>
        </w:rPr>
        <w:t xml:space="preserve"> 3</w:t>
      </w:r>
      <w:r w:rsidR="00DC748F" w:rsidRPr="005C7040">
        <w:rPr>
          <w:rFonts w:ascii="Times New Roman" w:hAnsi="Times New Roman"/>
        </w:rPr>
        <w:t>1</w:t>
      </w:r>
      <w:r w:rsidR="00BB5759" w:rsidRPr="005C7040">
        <w:rPr>
          <w:rFonts w:ascii="Times New Roman" w:hAnsi="Times New Roman"/>
        </w:rPr>
        <w:t>.12.20</w:t>
      </w:r>
      <w:r w:rsidR="009D7BDB" w:rsidRPr="005C7040">
        <w:rPr>
          <w:rFonts w:ascii="Times New Roman" w:hAnsi="Times New Roman"/>
        </w:rPr>
        <w:t>2</w:t>
      </w:r>
      <w:r w:rsidR="0062455E" w:rsidRPr="005C7040">
        <w:rPr>
          <w:rFonts w:ascii="Times New Roman" w:hAnsi="Times New Roman"/>
        </w:rPr>
        <w:t>5</w:t>
      </w:r>
      <w:r w:rsidR="00BB5759" w:rsidRPr="005C7040">
        <w:rPr>
          <w:rFonts w:ascii="Times New Roman" w:hAnsi="Times New Roman"/>
        </w:rPr>
        <w:t xml:space="preserve"> года</w:t>
      </w:r>
      <w:r w:rsidR="00232A4A" w:rsidRPr="005C7040">
        <w:rPr>
          <w:rFonts w:ascii="Times New Roman" w:hAnsi="Times New Roman"/>
        </w:rPr>
        <w:t xml:space="preserve">, а в части </w:t>
      </w:r>
      <w:r w:rsidR="00B34F12" w:rsidRPr="005C7040">
        <w:rPr>
          <w:rFonts w:ascii="Times New Roman" w:hAnsi="Times New Roman"/>
        </w:rPr>
        <w:t>расчетов, гарантийных</w:t>
      </w:r>
      <w:r w:rsidR="00232A4A" w:rsidRPr="005C7040">
        <w:rPr>
          <w:rFonts w:ascii="Times New Roman" w:hAnsi="Times New Roman"/>
        </w:rPr>
        <w:t xml:space="preserve"> обязательств и обязательств по уплате санкций – до полного исполнения обязательств Сторонами.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10</w:t>
      </w:r>
      <w:r w:rsidR="00232A4A" w:rsidRPr="005C7040">
        <w:rPr>
          <w:rFonts w:ascii="Times New Roman" w:hAnsi="Times New Roman"/>
        </w:rPr>
        <w:t>.2. В случае изменения у какой-либо из Сторон местонахождения, названия, банковских реквизитов и прочего</w:t>
      </w:r>
      <w:r w:rsidRPr="005C7040">
        <w:rPr>
          <w:rFonts w:ascii="Times New Roman" w:hAnsi="Times New Roman"/>
        </w:rPr>
        <w:t>,</w:t>
      </w:r>
      <w:r w:rsidR="00232A4A" w:rsidRPr="005C7040">
        <w:rPr>
          <w:rFonts w:ascii="Times New Roman" w:hAnsi="Times New Roman"/>
        </w:rPr>
        <w:t xml:space="preserve"> она обязана в течение 10 (десяти) дней письменно известить об этом другую Сторону, причем в письме необходимо указать, что оно является </w:t>
      </w:r>
      <w:r w:rsidRPr="005C7040">
        <w:rPr>
          <w:rFonts w:ascii="Times New Roman" w:hAnsi="Times New Roman"/>
        </w:rPr>
        <w:t>неотъемлемой частью настоящего Договора</w:t>
      </w:r>
      <w:r w:rsidR="00232A4A" w:rsidRPr="005C7040">
        <w:rPr>
          <w:rFonts w:ascii="Times New Roman" w:hAnsi="Times New Roman"/>
        </w:rPr>
        <w:t>.</w:t>
      </w:r>
    </w:p>
    <w:p w:rsidR="008C0C8B" w:rsidRPr="005C7040" w:rsidRDefault="0054013B" w:rsidP="008C0C8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7040">
        <w:rPr>
          <w:rFonts w:ascii="Times New Roman" w:hAnsi="Times New Roman" w:cs="Times New Roman"/>
          <w:sz w:val="22"/>
          <w:szCs w:val="22"/>
        </w:rPr>
        <w:t xml:space="preserve">  10</w:t>
      </w:r>
      <w:r w:rsidR="008C0C8B" w:rsidRPr="005C7040">
        <w:rPr>
          <w:rFonts w:ascii="Times New Roman" w:hAnsi="Times New Roman" w:cs="Times New Roman"/>
          <w:sz w:val="22"/>
          <w:szCs w:val="22"/>
        </w:rPr>
        <w:t>.3. Все уведомления Сторон, свя</w:t>
      </w:r>
      <w:r w:rsidRPr="005C7040">
        <w:rPr>
          <w:rFonts w:ascii="Times New Roman" w:hAnsi="Times New Roman" w:cs="Times New Roman"/>
          <w:sz w:val="22"/>
          <w:szCs w:val="22"/>
        </w:rPr>
        <w:t>занные с исполнением настоящего Договора</w:t>
      </w:r>
      <w:r w:rsidR="008C0C8B" w:rsidRPr="005C7040">
        <w:rPr>
          <w:rFonts w:ascii="Times New Roman" w:hAnsi="Times New Roman" w:cs="Times New Roman"/>
          <w:sz w:val="22"/>
          <w:szCs w:val="22"/>
        </w:rPr>
        <w:t>, направляются в письменной форме по почте заказным письмом по фактическому адресу Стороны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10</w:t>
      </w:r>
      <w:r w:rsidR="008C0C8B" w:rsidRPr="005C7040">
        <w:rPr>
          <w:rFonts w:ascii="Times New Roman" w:hAnsi="Times New Roman"/>
        </w:rPr>
        <w:t>.4</w:t>
      </w:r>
      <w:r w:rsidR="00232A4A" w:rsidRPr="005C7040">
        <w:rPr>
          <w:rFonts w:ascii="Times New Roman" w:hAnsi="Times New Roman"/>
        </w:rPr>
        <w:t>. Вопросы, не урегулирова</w:t>
      </w:r>
      <w:r w:rsidRPr="005C7040">
        <w:rPr>
          <w:rFonts w:ascii="Times New Roman" w:hAnsi="Times New Roman"/>
        </w:rPr>
        <w:t>нные настоящим Договором</w:t>
      </w:r>
      <w:r w:rsidR="00232A4A" w:rsidRPr="005C7040">
        <w:rPr>
          <w:rFonts w:ascii="Times New Roman" w:hAnsi="Times New Roman"/>
        </w:rPr>
        <w:t>, стороны рассматривают в соответствии с действующим законодательством</w:t>
      </w:r>
      <w:r w:rsidR="00347FEC" w:rsidRPr="005C7040">
        <w:rPr>
          <w:rFonts w:ascii="Times New Roman" w:hAnsi="Times New Roman"/>
        </w:rPr>
        <w:t xml:space="preserve"> РФ</w:t>
      </w:r>
      <w:r w:rsidR="00232A4A" w:rsidRPr="005C7040">
        <w:rPr>
          <w:rFonts w:ascii="Times New Roman" w:hAnsi="Times New Roman"/>
        </w:rPr>
        <w:t>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10</w:t>
      </w:r>
      <w:r w:rsidR="008C0C8B" w:rsidRPr="005C7040">
        <w:rPr>
          <w:rFonts w:ascii="Times New Roman" w:hAnsi="Times New Roman"/>
        </w:rPr>
        <w:t>.5</w:t>
      </w:r>
      <w:r w:rsidR="00232A4A" w:rsidRPr="005C7040">
        <w:rPr>
          <w:rFonts w:ascii="Times New Roman" w:hAnsi="Times New Roman"/>
        </w:rPr>
        <w:t>. В счете, предоставляемом на оплату по насто</w:t>
      </w:r>
      <w:r w:rsidRPr="005C7040">
        <w:rPr>
          <w:rFonts w:ascii="Times New Roman" w:hAnsi="Times New Roman"/>
        </w:rPr>
        <w:t>ящему Договору</w:t>
      </w:r>
      <w:r w:rsidR="00232A4A" w:rsidRPr="005C7040">
        <w:rPr>
          <w:rFonts w:ascii="Times New Roman" w:hAnsi="Times New Roman"/>
        </w:rPr>
        <w:t>, должны быть у</w:t>
      </w:r>
      <w:r w:rsidR="00C33E5A" w:rsidRPr="005C7040">
        <w:rPr>
          <w:rFonts w:ascii="Times New Roman" w:hAnsi="Times New Roman"/>
        </w:rPr>
        <w:t>каза</w:t>
      </w:r>
      <w:r w:rsidRPr="005C7040">
        <w:rPr>
          <w:rFonts w:ascii="Times New Roman" w:hAnsi="Times New Roman"/>
        </w:rPr>
        <w:t>ны номер и дата настоящего Договора</w:t>
      </w:r>
      <w:r w:rsidR="00232A4A" w:rsidRPr="005C7040">
        <w:rPr>
          <w:rFonts w:ascii="Times New Roman" w:hAnsi="Times New Roman"/>
        </w:rPr>
        <w:t>.</w:t>
      </w:r>
    </w:p>
    <w:p w:rsidR="00232A4A" w:rsidRPr="005C7040" w:rsidRDefault="0054013B" w:rsidP="00232A4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C7040">
        <w:rPr>
          <w:rFonts w:ascii="Times New Roman" w:hAnsi="Times New Roman"/>
        </w:rPr>
        <w:t>10</w:t>
      </w:r>
      <w:r w:rsidR="008C0C8B" w:rsidRPr="005C7040">
        <w:rPr>
          <w:rFonts w:ascii="Times New Roman" w:hAnsi="Times New Roman"/>
        </w:rPr>
        <w:t>.6</w:t>
      </w:r>
      <w:r w:rsidRPr="005C7040">
        <w:rPr>
          <w:rFonts w:ascii="Times New Roman" w:hAnsi="Times New Roman"/>
        </w:rPr>
        <w:t>. Настоящий Договор</w:t>
      </w:r>
      <w:r w:rsidR="00232A4A" w:rsidRPr="005C7040">
        <w:rPr>
          <w:rFonts w:ascii="Times New Roman" w:hAnsi="Times New Roman"/>
        </w:rPr>
        <w:t xml:space="preserve"> составлен и подписан в 2 (двух) экземплярах, имеющих одинаковую юридическую силу, по одному для каждой из сторон.</w:t>
      </w:r>
    </w:p>
    <w:p w:rsidR="0054013B" w:rsidRPr="005C7040" w:rsidRDefault="0054013B" w:rsidP="009D7BDB">
      <w:pPr>
        <w:spacing w:after="0" w:line="240" w:lineRule="auto"/>
        <w:rPr>
          <w:rFonts w:ascii="Times New Roman" w:hAnsi="Times New Roman"/>
          <w:b/>
        </w:rPr>
      </w:pPr>
    </w:p>
    <w:p w:rsidR="00C33E5A" w:rsidRPr="005C7040" w:rsidRDefault="0054013B" w:rsidP="00056DD0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11</w:t>
      </w:r>
      <w:r w:rsidR="00232A4A" w:rsidRPr="005C7040">
        <w:rPr>
          <w:rFonts w:ascii="Times New Roman" w:hAnsi="Times New Roman"/>
          <w:b/>
        </w:rPr>
        <w:t>. АДРЕСА, РЕКВИЗИТЫ И ПОДПИСИ СТОРОН</w:t>
      </w:r>
    </w:p>
    <w:p w:rsidR="00056DD0" w:rsidRPr="005C7040" w:rsidRDefault="00056DD0" w:rsidP="00056DD0">
      <w:pPr>
        <w:spacing w:after="0" w:line="240" w:lineRule="auto"/>
        <w:rPr>
          <w:rFonts w:ascii="Times New Roman" w:hAnsi="Times New Roman"/>
          <w:b/>
        </w:rPr>
      </w:pPr>
    </w:p>
    <w:p w:rsidR="00056DD0" w:rsidRPr="005C7040" w:rsidRDefault="00056DD0" w:rsidP="00056DD0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4860"/>
        <w:gridCol w:w="4860"/>
      </w:tblGrid>
      <w:tr w:rsidR="0062455E" w:rsidRPr="005C7040" w:rsidTr="0062455E">
        <w:trPr>
          <w:jc w:val="center"/>
        </w:trPr>
        <w:tc>
          <w:tcPr>
            <w:tcW w:w="4860" w:type="dxa"/>
          </w:tcPr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Поставщик:</w:t>
            </w:r>
          </w:p>
        </w:tc>
        <w:tc>
          <w:tcPr>
            <w:tcW w:w="4860" w:type="dxa"/>
          </w:tcPr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Заказчик:</w:t>
            </w:r>
          </w:p>
        </w:tc>
      </w:tr>
      <w:tr w:rsidR="0062455E" w:rsidRPr="005C7040" w:rsidTr="0062455E">
        <w:trPr>
          <w:jc w:val="center"/>
        </w:trPr>
        <w:tc>
          <w:tcPr>
            <w:tcW w:w="4860" w:type="dxa"/>
          </w:tcPr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ООО «ЛЮТИК»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Адрес: ___________________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Почтовый адрес: 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ИНН ____________ КПП 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р/с ____________________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к/с __________________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БИК ______________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БАНК_____________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5C7040">
              <w:rPr>
                <w:rFonts w:ascii="Times New Roman" w:hAnsi="Times New Roman"/>
                <w:highlight w:val="yellow"/>
              </w:rPr>
              <w:t>Эл.почта</w:t>
            </w:r>
            <w:proofErr w:type="spellEnd"/>
            <w:r w:rsidRPr="005C7040">
              <w:rPr>
                <w:rFonts w:ascii="Times New Roman" w:hAnsi="Times New Roman"/>
                <w:highlight w:val="yellow"/>
              </w:rPr>
              <w:t xml:space="preserve">: </w:t>
            </w:r>
            <w:hyperlink r:id="rId6" w:history="1">
              <w:r w:rsidRPr="005C7040">
                <w:rPr>
                  <w:rStyle w:val="ad"/>
                  <w:rFonts w:ascii="Times New Roman" w:hAnsi="Times New Roman"/>
                  <w:highlight w:val="yellow"/>
                </w:rPr>
                <w:t>_______________</w:t>
              </w:r>
            </w:hyperlink>
          </w:p>
        </w:tc>
        <w:tc>
          <w:tcPr>
            <w:tcW w:w="4860" w:type="dxa"/>
          </w:tcPr>
          <w:p w:rsidR="0062455E" w:rsidRPr="005C7040" w:rsidRDefault="0062455E" w:rsidP="0062455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ФГБОУ ВО «ПИМУ» Минздрава России</w:t>
            </w:r>
          </w:p>
          <w:p w:rsidR="0062455E" w:rsidRPr="005C7040" w:rsidRDefault="0062455E" w:rsidP="0062455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C7040">
              <w:rPr>
                <w:rFonts w:ascii="Times New Roman" w:hAnsi="Times New Roman"/>
              </w:rPr>
              <w:t xml:space="preserve"> Юр. адрес: 603005, г. Нижний Новгород, пл. Минина и Пожарского. д.10/1;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Почт. адрес: 603950, БОКС-470, г. Нижний Новгород, пл. Минина и Пожарского, д.10/1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ИНН 5260037940 КПП 526001001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л/</w:t>
            </w:r>
            <w:proofErr w:type="spellStart"/>
            <w:r w:rsidRPr="005C7040">
              <w:rPr>
                <w:rFonts w:ascii="Times New Roman" w:hAnsi="Times New Roman"/>
              </w:rPr>
              <w:t>сч</w:t>
            </w:r>
            <w:proofErr w:type="spellEnd"/>
            <w:r w:rsidRPr="005C7040">
              <w:rPr>
                <w:rFonts w:ascii="Times New Roman" w:hAnsi="Times New Roman"/>
              </w:rPr>
              <w:t xml:space="preserve"> 20326Х43770, 21326Х43770 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 xml:space="preserve">Единый казначейский счет (Корреспондентский счет): №40102810745370000024 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 xml:space="preserve">в Волго-Вятском ГУ Банка России//УФК по Нижегородской области г. Нижний Новгород 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 xml:space="preserve">БИК 012202102 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Казначейский счет (счет плательщика):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№ 03214643000000013200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Дата постановки на учет 30 марта 1994г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ОГРН 1025203045482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ОКПО 01963025</w:t>
            </w:r>
          </w:p>
          <w:p w:rsidR="0062455E" w:rsidRPr="005C7040" w:rsidRDefault="0062455E" w:rsidP="0062455E">
            <w:pPr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ОКТМО 22701000001</w:t>
            </w:r>
          </w:p>
          <w:p w:rsidR="0062455E" w:rsidRPr="005C7040" w:rsidRDefault="0062455E" w:rsidP="006245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C7040">
              <w:rPr>
                <w:rFonts w:ascii="Times New Roman" w:hAnsi="Times New Roman"/>
              </w:rPr>
              <w:t>Эл.почта</w:t>
            </w:r>
            <w:proofErr w:type="spellEnd"/>
            <w:r w:rsidRPr="005C7040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5C7040">
                <w:rPr>
                  <w:rStyle w:val="ad"/>
                  <w:rFonts w:ascii="Times New Roman" w:hAnsi="Times New Roman"/>
                </w:rPr>
                <w:t>rector@pimunn.</w:t>
              </w:r>
              <w:r w:rsidRPr="005C7040">
                <w:rPr>
                  <w:rStyle w:val="ad"/>
                  <w:rFonts w:ascii="Times New Roman" w:hAnsi="Times New Roman"/>
                  <w:lang w:val="en-US"/>
                </w:rPr>
                <w:t>net</w:t>
              </w:r>
            </w:hyperlink>
            <w:r w:rsidRPr="005C7040">
              <w:rPr>
                <w:rFonts w:ascii="Times New Roman" w:hAnsi="Times New Roman"/>
              </w:rPr>
              <w:t xml:space="preserve"> </w:t>
            </w:r>
          </w:p>
        </w:tc>
      </w:tr>
      <w:tr w:rsidR="0062455E" w:rsidRPr="005C7040" w:rsidTr="0062455E">
        <w:trPr>
          <w:jc w:val="center"/>
        </w:trPr>
        <w:tc>
          <w:tcPr>
            <w:tcW w:w="4860" w:type="dxa"/>
          </w:tcPr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Директор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__________________/ И</w:t>
            </w:r>
            <w:r w:rsidRPr="005C7040">
              <w:rPr>
                <w:rFonts w:ascii="Times New Roman" w:hAnsi="Times New Roman"/>
                <w:highlight w:val="yellow"/>
              </w:rPr>
              <w:t>.И. Иванов/</w:t>
            </w:r>
          </w:p>
          <w:p w:rsidR="0062455E" w:rsidRPr="005C7040" w:rsidRDefault="0062455E" w:rsidP="0062455E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860" w:type="dxa"/>
          </w:tcPr>
          <w:p w:rsidR="0062455E" w:rsidRPr="005C7040" w:rsidRDefault="0062455E" w:rsidP="0062455E">
            <w:pPr>
              <w:autoSpaceDE w:val="0"/>
              <w:spacing w:after="0"/>
              <w:ind w:firstLine="540"/>
              <w:rPr>
                <w:rFonts w:ascii="Times New Roman" w:hAnsi="Times New Roman"/>
              </w:rPr>
            </w:pPr>
          </w:p>
          <w:p w:rsidR="0062455E" w:rsidRPr="005C7040" w:rsidRDefault="0062455E" w:rsidP="006245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Первый проректор</w:t>
            </w:r>
          </w:p>
          <w:p w:rsidR="0062455E" w:rsidRPr="005C7040" w:rsidRDefault="0062455E" w:rsidP="006245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2455E" w:rsidRPr="005C7040" w:rsidRDefault="0062455E" w:rsidP="0062455E">
            <w:pPr>
              <w:spacing w:after="0" w:line="240" w:lineRule="auto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_____________С.В. Вожик</w:t>
            </w:r>
            <w:r w:rsidRPr="005C7040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32A4A" w:rsidRPr="005C7040" w:rsidRDefault="00232A4A" w:rsidP="00232A4A">
      <w:pPr>
        <w:spacing w:after="0" w:line="240" w:lineRule="auto"/>
        <w:ind w:left="6480"/>
        <w:jc w:val="right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lastRenderedPageBreak/>
        <w:t>ПРИЛОЖЕНИЕ №1</w:t>
      </w:r>
    </w:p>
    <w:p w:rsidR="00232A4A" w:rsidRPr="005C7040" w:rsidRDefault="00D52753" w:rsidP="004B1579">
      <w:pPr>
        <w:spacing w:after="0" w:line="240" w:lineRule="auto"/>
        <w:ind w:left="4962" w:hanging="142"/>
        <w:jc w:val="right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к Договору</w:t>
      </w:r>
      <w:r w:rsidR="0054013B" w:rsidRPr="005C7040">
        <w:rPr>
          <w:rFonts w:ascii="Times New Roman" w:hAnsi="Times New Roman"/>
          <w:b/>
        </w:rPr>
        <w:t xml:space="preserve"> </w:t>
      </w:r>
      <w:r w:rsidR="00BC539F" w:rsidRPr="005C7040">
        <w:rPr>
          <w:rFonts w:ascii="Times New Roman" w:hAnsi="Times New Roman"/>
          <w:b/>
        </w:rPr>
        <w:t>№</w:t>
      </w:r>
      <w:r w:rsidR="00FB41AD" w:rsidRPr="005C7040">
        <w:rPr>
          <w:rFonts w:ascii="Times New Roman" w:hAnsi="Times New Roman"/>
          <w:b/>
        </w:rPr>
        <w:t>______</w:t>
      </w:r>
      <w:r w:rsidR="00BC539F" w:rsidRPr="005C7040">
        <w:rPr>
          <w:rFonts w:ascii="Times New Roman" w:hAnsi="Times New Roman"/>
          <w:b/>
        </w:rPr>
        <w:t xml:space="preserve"> от «___» ______ 20</w:t>
      </w:r>
      <w:r w:rsidR="00BD750B" w:rsidRPr="005C7040">
        <w:rPr>
          <w:rFonts w:ascii="Times New Roman" w:hAnsi="Times New Roman"/>
          <w:b/>
        </w:rPr>
        <w:t>2</w:t>
      </w:r>
      <w:r w:rsidR="0062455E" w:rsidRPr="005C7040">
        <w:rPr>
          <w:rFonts w:ascii="Times New Roman" w:hAnsi="Times New Roman"/>
          <w:b/>
        </w:rPr>
        <w:t>5</w:t>
      </w:r>
      <w:r w:rsidR="00232A4A" w:rsidRPr="005C7040">
        <w:rPr>
          <w:rFonts w:ascii="Times New Roman" w:hAnsi="Times New Roman"/>
          <w:b/>
        </w:rPr>
        <w:t>г.</w:t>
      </w:r>
    </w:p>
    <w:p w:rsidR="008138A8" w:rsidRPr="005C7040" w:rsidRDefault="008138A8" w:rsidP="00232A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0436" w:rsidRPr="005C7040" w:rsidRDefault="006A0436" w:rsidP="00232A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2A4A" w:rsidRPr="005C7040" w:rsidRDefault="00232A4A" w:rsidP="00232A4A">
      <w:pPr>
        <w:spacing w:after="0" w:line="240" w:lineRule="auto"/>
        <w:jc w:val="center"/>
        <w:rPr>
          <w:rFonts w:ascii="Times New Roman" w:hAnsi="Times New Roman"/>
          <w:b/>
        </w:rPr>
      </w:pPr>
      <w:r w:rsidRPr="005C7040">
        <w:rPr>
          <w:rFonts w:ascii="Times New Roman" w:hAnsi="Times New Roman"/>
          <w:b/>
        </w:rPr>
        <w:t>СПЕЦИФИКАЦИЯ</w:t>
      </w:r>
    </w:p>
    <w:p w:rsidR="003B5CC1" w:rsidRPr="005C7040" w:rsidRDefault="003B5CC1" w:rsidP="00232A4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7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53"/>
        <w:gridCol w:w="1418"/>
        <w:gridCol w:w="1134"/>
        <w:gridCol w:w="992"/>
        <w:gridCol w:w="1308"/>
        <w:gridCol w:w="1351"/>
      </w:tblGrid>
      <w:tr w:rsidR="0062455E" w:rsidRPr="005C7040" w:rsidTr="0062455E">
        <w:tc>
          <w:tcPr>
            <w:tcW w:w="878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№</w:t>
            </w:r>
          </w:p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53" w:type="dxa"/>
          </w:tcPr>
          <w:p w:rsidR="0062455E" w:rsidRPr="005C7040" w:rsidRDefault="0062455E" w:rsidP="00624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Наименование и технические характеристики товара</w:t>
            </w:r>
          </w:p>
        </w:tc>
        <w:tc>
          <w:tcPr>
            <w:tcW w:w="1418" w:type="dxa"/>
          </w:tcPr>
          <w:p w:rsidR="0062455E" w:rsidRPr="005C7040" w:rsidRDefault="0062455E" w:rsidP="006245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Страна происхождения товара</w:t>
            </w:r>
          </w:p>
        </w:tc>
        <w:tc>
          <w:tcPr>
            <w:tcW w:w="1134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992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C7040">
              <w:rPr>
                <w:rFonts w:ascii="Times New Roman" w:hAnsi="Times New Roman"/>
                <w:b/>
              </w:rPr>
              <w:t>Ед.изм</w:t>
            </w:r>
            <w:proofErr w:type="spellEnd"/>
            <w:r w:rsidRPr="005C704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08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Цена за ед., руб.</w:t>
            </w:r>
          </w:p>
        </w:tc>
        <w:tc>
          <w:tcPr>
            <w:tcW w:w="1351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62455E" w:rsidRPr="005C7040" w:rsidTr="0062455E">
        <w:tc>
          <w:tcPr>
            <w:tcW w:w="878" w:type="dxa"/>
          </w:tcPr>
          <w:p w:rsidR="0062455E" w:rsidRPr="005C7040" w:rsidRDefault="0062455E" w:rsidP="0091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1.</w:t>
            </w:r>
          </w:p>
        </w:tc>
        <w:tc>
          <w:tcPr>
            <w:tcW w:w="3653" w:type="dxa"/>
          </w:tcPr>
          <w:p w:rsidR="0062455E" w:rsidRPr="005C7040" w:rsidRDefault="0062455E" w:rsidP="00F302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Подводка для воды ½ ГГ 0,5м</w:t>
            </w:r>
          </w:p>
        </w:tc>
        <w:tc>
          <w:tcPr>
            <w:tcW w:w="1418" w:type="dxa"/>
          </w:tcPr>
          <w:p w:rsidR="0062455E" w:rsidRPr="005C7040" w:rsidRDefault="0062455E" w:rsidP="00F302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62455E" w:rsidRPr="005C7040" w:rsidRDefault="0062455E" w:rsidP="00F302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30</w:t>
            </w:r>
          </w:p>
        </w:tc>
        <w:tc>
          <w:tcPr>
            <w:tcW w:w="992" w:type="dxa"/>
          </w:tcPr>
          <w:p w:rsidR="0062455E" w:rsidRPr="005C7040" w:rsidRDefault="0062455E" w:rsidP="00DA7F1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Шт.</w:t>
            </w:r>
          </w:p>
        </w:tc>
        <w:tc>
          <w:tcPr>
            <w:tcW w:w="1308" w:type="dxa"/>
          </w:tcPr>
          <w:p w:rsidR="0062455E" w:rsidRPr="005C7040" w:rsidRDefault="0062455E" w:rsidP="00F302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106,80</w:t>
            </w:r>
          </w:p>
        </w:tc>
        <w:tc>
          <w:tcPr>
            <w:tcW w:w="1351" w:type="dxa"/>
          </w:tcPr>
          <w:p w:rsidR="0062455E" w:rsidRPr="005C7040" w:rsidRDefault="0062455E" w:rsidP="008138A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3204,00</w:t>
            </w:r>
          </w:p>
        </w:tc>
      </w:tr>
    </w:tbl>
    <w:p w:rsidR="000205A6" w:rsidRPr="005C7040" w:rsidRDefault="00232A4A" w:rsidP="0021103E">
      <w:pPr>
        <w:tabs>
          <w:tab w:val="left" w:pos="8113"/>
        </w:tabs>
        <w:spacing w:after="0" w:line="240" w:lineRule="auto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                                      </w:t>
      </w:r>
    </w:p>
    <w:p w:rsidR="00232A4A" w:rsidRPr="005C7040" w:rsidRDefault="0021103E" w:rsidP="0021103E">
      <w:pPr>
        <w:tabs>
          <w:tab w:val="left" w:pos="8113"/>
        </w:tabs>
        <w:spacing w:after="0" w:line="240" w:lineRule="auto"/>
        <w:rPr>
          <w:rFonts w:ascii="Times New Roman" w:hAnsi="Times New Roman"/>
        </w:rPr>
      </w:pPr>
      <w:r w:rsidRPr="005C7040">
        <w:rPr>
          <w:rFonts w:ascii="Times New Roman" w:hAnsi="Times New Roman"/>
        </w:rPr>
        <w:t xml:space="preserve">  </w:t>
      </w:r>
      <w:r w:rsidR="00232A4A" w:rsidRPr="005C7040">
        <w:rPr>
          <w:rFonts w:ascii="Times New Roman" w:hAnsi="Times New Roman"/>
        </w:rPr>
        <w:t xml:space="preserve">  </w:t>
      </w:r>
      <w:r w:rsidR="00232A4A" w:rsidRPr="005C7040">
        <w:rPr>
          <w:rFonts w:ascii="Times New Roman" w:hAnsi="Times New Roman"/>
          <w:highlight w:val="yellow"/>
        </w:rPr>
        <w:t xml:space="preserve">ИТОГО: </w:t>
      </w:r>
      <w:r w:rsidR="000C1A2F" w:rsidRPr="005C7040">
        <w:rPr>
          <w:rFonts w:ascii="Times New Roman" w:hAnsi="Times New Roman"/>
          <w:highlight w:val="yellow"/>
        </w:rPr>
        <w:t>151507</w:t>
      </w:r>
      <w:r w:rsidR="00BF45E8" w:rsidRPr="005C7040">
        <w:rPr>
          <w:rFonts w:ascii="Times New Roman" w:hAnsi="Times New Roman"/>
          <w:highlight w:val="yellow"/>
        </w:rPr>
        <w:t>,</w:t>
      </w:r>
      <w:r w:rsidR="006A0436" w:rsidRPr="005C7040">
        <w:rPr>
          <w:rFonts w:ascii="Times New Roman" w:hAnsi="Times New Roman"/>
          <w:highlight w:val="yellow"/>
        </w:rPr>
        <w:t>5</w:t>
      </w:r>
      <w:r w:rsidR="00540B8D" w:rsidRPr="005C7040">
        <w:rPr>
          <w:rFonts w:ascii="Times New Roman" w:hAnsi="Times New Roman"/>
          <w:highlight w:val="yellow"/>
        </w:rPr>
        <w:t>0</w:t>
      </w:r>
      <w:r w:rsidR="00232A4A" w:rsidRPr="005C7040">
        <w:rPr>
          <w:rFonts w:ascii="Times New Roman" w:hAnsi="Times New Roman"/>
          <w:highlight w:val="yellow"/>
        </w:rPr>
        <w:t xml:space="preserve"> рублей, в том числе НДС </w:t>
      </w:r>
      <w:r w:rsidR="000C1A2F" w:rsidRPr="005C7040">
        <w:rPr>
          <w:rFonts w:ascii="Times New Roman" w:hAnsi="Times New Roman"/>
          <w:highlight w:val="yellow"/>
        </w:rPr>
        <w:t>25251</w:t>
      </w:r>
      <w:r w:rsidR="00232A4A" w:rsidRPr="005C7040">
        <w:rPr>
          <w:rFonts w:ascii="Times New Roman" w:hAnsi="Times New Roman"/>
          <w:highlight w:val="yellow"/>
        </w:rPr>
        <w:t xml:space="preserve"> руб.</w:t>
      </w:r>
      <w:r w:rsidR="00B048BA" w:rsidRPr="005C7040">
        <w:rPr>
          <w:rFonts w:ascii="Times New Roman" w:hAnsi="Times New Roman"/>
          <w:highlight w:val="yellow"/>
        </w:rPr>
        <w:t xml:space="preserve"> </w:t>
      </w:r>
      <w:r w:rsidR="00540B8D" w:rsidRPr="005C7040">
        <w:rPr>
          <w:rFonts w:ascii="Times New Roman" w:hAnsi="Times New Roman"/>
          <w:highlight w:val="yellow"/>
        </w:rPr>
        <w:t>2</w:t>
      </w:r>
      <w:r w:rsidR="000C1A2F" w:rsidRPr="005C7040">
        <w:rPr>
          <w:rFonts w:ascii="Times New Roman" w:hAnsi="Times New Roman"/>
          <w:highlight w:val="yellow"/>
        </w:rPr>
        <w:t>5</w:t>
      </w:r>
      <w:r w:rsidR="00B048BA" w:rsidRPr="005C7040">
        <w:rPr>
          <w:rFonts w:ascii="Times New Roman" w:hAnsi="Times New Roman"/>
          <w:highlight w:val="yellow"/>
        </w:rPr>
        <w:t xml:space="preserve"> коп.</w:t>
      </w:r>
    </w:p>
    <w:p w:rsidR="000205A6" w:rsidRPr="005C7040" w:rsidRDefault="000205A6" w:rsidP="0021103E">
      <w:pPr>
        <w:tabs>
          <w:tab w:val="left" w:pos="8113"/>
        </w:tabs>
        <w:spacing w:after="0" w:line="240" w:lineRule="auto"/>
        <w:rPr>
          <w:rFonts w:ascii="Times New Roman" w:hAnsi="Times New Roman"/>
        </w:rPr>
      </w:pPr>
    </w:p>
    <w:p w:rsidR="00116815" w:rsidRPr="005C7040" w:rsidRDefault="00116815" w:rsidP="0021103E">
      <w:pPr>
        <w:tabs>
          <w:tab w:val="left" w:pos="8113"/>
        </w:tabs>
        <w:spacing w:after="0" w:line="240" w:lineRule="auto"/>
        <w:rPr>
          <w:rFonts w:ascii="Times New Roman" w:hAnsi="Times New Roman"/>
        </w:rPr>
      </w:pPr>
      <w:r w:rsidRPr="005C7040">
        <w:rPr>
          <w:rFonts w:ascii="Times New Roman" w:hAnsi="Times New Roman"/>
          <w:highlight w:val="yellow"/>
        </w:rPr>
        <w:t>Гарантия на Товар - ______________ с даты поставки Товара.</w:t>
      </w:r>
    </w:p>
    <w:p w:rsidR="00116815" w:rsidRPr="005C7040" w:rsidRDefault="00116815" w:rsidP="0021103E">
      <w:pPr>
        <w:tabs>
          <w:tab w:val="left" w:pos="8113"/>
        </w:tabs>
        <w:spacing w:after="0" w:line="240" w:lineRule="auto"/>
        <w:rPr>
          <w:rFonts w:ascii="Times New Roman" w:hAnsi="Times New Roman"/>
        </w:rPr>
      </w:pPr>
    </w:p>
    <w:tbl>
      <w:tblPr>
        <w:tblW w:w="9052" w:type="dxa"/>
        <w:jc w:val="center"/>
        <w:tblLook w:val="01E0" w:firstRow="1" w:lastRow="1" w:firstColumn="1" w:lastColumn="1" w:noHBand="0" w:noVBand="0"/>
      </w:tblPr>
      <w:tblGrid>
        <w:gridCol w:w="4526"/>
        <w:gridCol w:w="4526"/>
      </w:tblGrid>
      <w:tr w:rsidR="00116815" w:rsidRPr="005C7040" w:rsidTr="00116815">
        <w:trPr>
          <w:jc w:val="center"/>
        </w:trPr>
        <w:tc>
          <w:tcPr>
            <w:tcW w:w="4526" w:type="dxa"/>
          </w:tcPr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Поставщик:</w:t>
            </w:r>
          </w:p>
        </w:tc>
        <w:tc>
          <w:tcPr>
            <w:tcW w:w="4526" w:type="dxa"/>
          </w:tcPr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</w:rPr>
            </w:pPr>
            <w:r w:rsidRPr="005C7040">
              <w:rPr>
                <w:rFonts w:ascii="Times New Roman" w:hAnsi="Times New Roman"/>
                <w:b/>
              </w:rPr>
              <w:t>Заказчик:</w:t>
            </w:r>
          </w:p>
        </w:tc>
      </w:tr>
      <w:tr w:rsidR="00116815" w:rsidRPr="005C7040" w:rsidTr="00116815">
        <w:trPr>
          <w:jc w:val="center"/>
        </w:trPr>
        <w:tc>
          <w:tcPr>
            <w:tcW w:w="4526" w:type="dxa"/>
          </w:tcPr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5C7040">
              <w:rPr>
                <w:rFonts w:ascii="Times New Roman" w:hAnsi="Times New Roman"/>
                <w:b/>
                <w:highlight w:val="yellow"/>
              </w:rPr>
              <w:t>Директор</w:t>
            </w:r>
          </w:p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  <w:p w:rsidR="00116815" w:rsidRPr="005C7040" w:rsidRDefault="00116815" w:rsidP="00116815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5C7040">
              <w:rPr>
                <w:rFonts w:ascii="Times New Roman" w:hAnsi="Times New Roman"/>
                <w:highlight w:val="yellow"/>
              </w:rPr>
              <w:t>__________________/И.И. Иванов</w:t>
            </w:r>
            <w:r w:rsidRPr="005C7040">
              <w:rPr>
                <w:rFonts w:ascii="Times New Roman" w:hAnsi="Times New Roman"/>
                <w:b/>
                <w:highlight w:val="yellow"/>
              </w:rPr>
              <w:t>/</w:t>
            </w:r>
          </w:p>
        </w:tc>
        <w:tc>
          <w:tcPr>
            <w:tcW w:w="4526" w:type="dxa"/>
          </w:tcPr>
          <w:p w:rsidR="00116815" w:rsidRPr="005C7040" w:rsidRDefault="00116815" w:rsidP="00116815">
            <w:pPr>
              <w:tabs>
                <w:tab w:val="left" w:pos="15"/>
              </w:tabs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</w:rPr>
            </w:pPr>
          </w:p>
          <w:p w:rsidR="00116815" w:rsidRPr="005C7040" w:rsidRDefault="00116815" w:rsidP="00116815">
            <w:pPr>
              <w:tabs>
                <w:tab w:val="left" w:pos="15"/>
              </w:tabs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</w:rPr>
            </w:pPr>
          </w:p>
          <w:p w:rsidR="00116815" w:rsidRPr="005C7040" w:rsidRDefault="00116815" w:rsidP="00116815">
            <w:pPr>
              <w:spacing w:after="0" w:line="240" w:lineRule="auto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  <w:b/>
              </w:rPr>
              <w:t>Первый проректор</w:t>
            </w:r>
          </w:p>
          <w:p w:rsidR="00116815" w:rsidRPr="005C7040" w:rsidRDefault="00116815" w:rsidP="001168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6815" w:rsidRPr="005C7040" w:rsidRDefault="00116815" w:rsidP="00116815">
            <w:pPr>
              <w:spacing w:after="0" w:line="240" w:lineRule="auto"/>
              <w:rPr>
                <w:rFonts w:ascii="Times New Roman" w:hAnsi="Times New Roman"/>
              </w:rPr>
            </w:pPr>
            <w:r w:rsidRPr="005C7040">
              <w:rPr>
                <w:rFonts w:ascii="Times New Roman" w:hAnsi="Times New Roman"/>
              </w:rPr>
              <w:t>__________________ /С.В. Вожик/</w:t>
            </w:r>
          </w:p>
        </w:tc>
      </w:tr>
    </w:tbl>
    <w:p w:rsidR="00494724" w:rsidRPr="005C7040" w:rsidRDefault="00494724" w:rsidP="008138A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494724" w:rsidRPr="005C7040" w:rsidSect="00142D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D9629FC"/>
    <w:name w:val="WW8Num2"/>
    <w:lvl w:ilvl="0">
      <w:start w:val="1"/>
      <w:numFmt w:val="decimal"/>
      <w:suff w:val="space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  <w:rPr>
        <w:b w:val="0"/>
        <w:bCs w:val="0"/>
        <w:i w:val="0"/>
        <w:iCs w:val="0"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  <w:rPr>
        <w:b w:val="0"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  <w:rPr>
        <w:sz w:val="26"/>
        <w:szCs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57760887"/>
    <w:multiLevelType w:val="hybridMultilevel"/>
    <w:tmpl w:val="2C56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A"/>
    <w:rsid w:val="00001BD6"/>
    <w:rsid w:val="0000295A"/>
    <w:rsid w:val="00017A65"/>
    <w:rsid w:val="00017B1E"/>
    <w:rsid w:val="000205A6"/>
    <w:rsid w:val="00022EF9"/>
    <w:rsid w:val="00031276"/>
    <w:rsid w:val="00051DE7"/>
    <w:rsid w:val="00056DD0"/>
    <w:rsid w:val="00084871"/>
    <w:rsid w:val="00090CC9"/>
    <w:rsid w:val="000A25D5"/>
    <w:rsid w:val="000A3E24"/>
    <w:rsid w:val="000B3AEF"/>
    <w:rsid w:val="000C1A2F"/>
    <w:rsid w:val="000C2FE3"/>
    <w:rsid w:val="000D53B0"/>
    <w:rsid w:val="000D61F8"/>
    <w:rsid w:val="000E1DE1"/>
    <w:rsid w:val="000F53D8"/>
    <w:rsid w:val="0010303B"/>
    <w:rsid w:val="00116815"/>
    <w:rsid w:val="00116F72"/>
    <w:rsid w:val="00142D9E"/>
    <w:rsid w:val="00152AA3"/>
    <w:rsid w:val="00152B77"/>
    <w:rsid w:val="00152C78"/>
    <w:rsid w:val="00172516"/>
    <w:rsid w:val="00186611"/>
    <w:rsid w:val="001A35CD"/>
    <w:rsid w:val="001A71AC"/>
    <w:rsid w:val="001B0B9A"/>
    <w:rsid w:val="001C67F0"/>
    <w:rsid w:val="001F3C4A"/>
    <w:rsid w:val="002030B3"/>
    <w:rsid w:val="00204A62"/>
    <w:rsid w:val="00204B5C"/>
    <w:rsid w:val="002053EA"/>
    <w:rsid w:val="0021103E"/>
    <w:rsid w:val="002117B0"/>
    <w:rsid w:val="00221C61"/>
    <w:rsid w:val="00232A4A"/>
    <w:rsid w:val="00247556"/>
    <w:rsid w:val="0025511D"/>
    <w:rsid w:val="002B103F"/>
    <w:rsid w:val="002B77F9"/>
    <w:rsid w:val="003108E3"/>
    <w:rsid w:val="003120FB"/>
    <w:rsid w:val="00347FEC"/>
    <w:rsid w:val="003525BE"/>
    <w:rsid w:val="0035618D"/>
    <w:rsid w:val="0036615B"/>
    <w:rsid w:val="00367C8B"/>
    <w:rsid w:val="00396704"/>
    <w:rsid w:val="003A03CA"/>
    <w:rsid w:val="003B5CC1"/>
    <w:rsid w:val="003C0171"/>
    <w:rsid w:val="003C0221"/>
    <w:rsid w:val="003C70AC"/>
    <w:rsid w:val="003D460B"/>
    <w:rsid w:val="003E0705"/>
    <w:rsid w:val="003E7FA7"/>
    <w:rsid w:val="003F41F1"/>
    <w:rsid w:val="00406DAB"/>
    <w:rsid w:val="00422624"/>
    <w:rsid w:val="00422A3C"/>
    <w:rsid w:val="00422D64"/>
    <w:rsid w:val="00440416"/>
    <w:rsid w:val="0047103E"/>
    <w:rsid w:val="00472643"/>
    <w:rsid w:val="00472CA7"/>
    <w:rsid w:val="0047568B"/>
    <w:rsid w:val="00483A6D"/>
    <w:rsid w:val="00494724"/>
    <w:rsid w:val="00495723"/>
    <w:rsid w:val="004B0304"/>
    <w:rsid w:val="004B1579"/>
    <w:rsid w:val="004B58E2"/>
    <w:rsid w:val="004B717C"/>
    <w:rsid w:val="004C6445"/>
    <w:rsid w:val="004E3F02"/>
    <w:rsid w:val="004E6350"/>
    <w:rsid w:val="004F35E8"/>
    <w:rsid w:val="004F4243"/>
    <w:rsid w:val="00517E16"/>
    <w:rsid w:val="0054013B"/>
    <w:rsid w:val="00540798"/>
    <w:rsid w:val="00540B8D"/>
    <w:rsid w:val="005455BA"/>
    <w:rsid w:val="00564E70"/>
    <w:rsid w:val="005650B1"/>
    <w:rsid w:val="005872A2"/>
    <w:rsid w:val="005A4C25"/>
    <w:rsid w:val="005A6BCF"/>
    <w:rsid w:val="005B571F"/>
    <w:rsid w:val="005C6700"/>
    <w:rsid w:val="005C7040"/>
    <w:rsid w:val="005E3364"/>
    <w:rsid w:val="005E7A31"/>
    <w:rsid w:val="005F0589"/>
    <w:rsid w:val="005F157D"/>
    <w:rsid w:val="00606262"/>
    <w:rsid w:val="0062455E"/>
    <w:rsid w:val="00626F47"/>
    <w:rsid w:val="006274E3"/>
    <w:rsid w:val="00661433"/>
    <w:rsid w:val="00664CAD"/>
    <w:rsid w:val="00671A49"/>
    <w:rsid w:val="00676B19"/>
    <w:rsid w:val="006A0436"/>
    <w:rsid w:val="006A266A"/>
    <w:rsid w:val="006A542F"/>
    <w:rsid w:val="006B18E0"/>
    <w:rsid w:val="006B5847"/>
    <w:rsid w:val="006C0866"/>
    <w:rsid w:val="006C0973"/>
    <w:rsid w:val="006C4F40"/>
    <w:rsid w:val="006C5FF6"/>
    <w:rsid w:val="006C7574"/>
    <w:rsid w:val="006E0D89"/>
    <w:rsid w:val="006E2209"/>
    <w:rsid w:val="006E64E4"/>
    <w:rsid w:val="006F5AB9"/>
    <w:rsid w:val="0071493F"/>
    <w:rsid w:val="00753EF6"/>
    <w:rsid w:val="00777ED6"/>
    <w:rsid w:val="0078369D"/>
    <w:rsid w:val="007962CC"/>
    <w:rsid w:val="007C1B6F"/>
    <w:rsid w:val="007D039C"/>
    <w:rsid w:val="007D41B4"/>
    <w:rsid w:val="007E0E21"/>
    <w:rsid w:val="007E2BA7"/>
    <w:rsid w:val="007E2EA8"/>
    <w:rsid w:val="007E493A"/>
    <w:rsid w:val="007E50A4"/>
    <w:rsid w:val="007E5B47"/>
    <w:rsid w:val="007F57EF"/>
    <w:rsid w:val="007F6C69"/>
    <w:rsid w:val="00806DDA"/>
    <w:rsid w:val="008138A8"/>
    <w:rsid w:val="00824B0B"/>
    <w:rsid w:val="0084151A"/>
    <w:rsid w:val="00843EC0"/>
    <w:rsid w:val="008509FC"/>
    <w:rsid w:val="008515FD"/>
    <w:rsid w:val="00856254"/>
    <w:rsid w:val="00877CC4"/>
    <w:rsid w:val="00893401"/>
    <w:rsid w:val="0089537C"/>
    <w:rsid w:val="00897AAD"/>
    <w:rsid w:val="00897E12"/>
    <w:rsid w:val="008A2A15"/>
    <w:rsid w:val="008B45B2"/>
    <w:rsid w:val="008C0C8B"/>
    <w:rsid w:val="008F7620"/>
    <w:rsid w:val="0090551A"/>
    <w:rsid w:val="009103B8"/>
    <w:rsid w:val="00932FF5"/>
    <w:rsid w:val="009456F0"/>
    <w:rsid w:val="00965FC4"/>
    <w:rsid w:val="00970108"/>
    <w:rsid w:val="00981F5C"/>
    <w:rsid w:val="009831B3"/>
    <w:rsid w:val="00987870"/>
    <w:rsid w:val="00996AEE"/>
    <w:rsid w:val="009A388E"/>
    <w:rsid w:val="009A4C4D"/>
    <w:rsid w:val="009D512A"/>
    <w:rsid w:val="009D7BDB"/>
    <w:rsid w:val="00A040BD"/>
    <w:rsid w:val="00A1736D"/>
    <w:rsid w:val="00A374DA"/>
    <w:rsid w:val="00A402EE"/>
    <w:rsid w:val="00A46853"/>
    <w:rsid w:val="00A52895"/>
    <w:rsid w:val="00A5527F"/>
    <w:rsid w:val="00A63B51"/>
    <w:rsid w:val="00A73F63"/>
    <w:rsid w:val="00A905AB"/>
    <w:rsid w:val="00AD4982"/>
    <w:rsid w:val="00AE575D"/>
    <w:rsid w:val="00AF20B8"/>
    <w:rsid w:val="00AF50E5"/>
    <w:rsid w:val="00B03634"/>
    <w:rsid w:val="00B048BA"/>
    <w:rsid w:val="00B23058"/>
    <w:rsid w:val="00B339B0"/>
    <w:rsid w:val="00B34F12"/>
    <w:rsid w:val="00B3701A"/>
    <w:rsid w:val="00B471FB"/>
    <w:rsid w:val="00B6571D"/>
    <w:rsid w:val="00B75B0C"/>
    <w:rsid w:val="00B77A02"/>
    <w:rsid w:val="00B81897"/>
    <w:rsid w:val="00B92C4A"/>
    <w:rsid w:val="00B96C76"/>
    <w:rsid w:val="00BA2CAE"/>
    <w:rsid w:val="00BA6843"/>
    <w:rsid w:val="00BB5072"/>
    <w:rsid w:val="00BB5759"/>
    <w:rsid w:val="00BC080E"/>
    <w:rsid w:val="00BC539F"/>
    <w:rsid w:val="00BD6969"/>
    <w:rsid w:val="00BD750B"/>
    <w:rsid w:val="00BF45E8"/>
    <w:rsid w:val="00BF6C5B"/>
    <w:rsid w:val="00C0070B"/>
    <w:rsid w:val="00C16A56"/>
    <w:rsid w:val="00C336E1"/>
    <w:rsid w:val="00C33E5A"/>
    <w:rsid w:val="00C40A51"/>
    <w:rsid w:val="00C462F0"/>
    <w:rsid w:val="00C46FB7"/>
    <w:rsid w:val="00C52CA4"/>
    <w:rsid w:val="00C80A91"/>
    <w:rsid w:val="00C84342"/>
    <w:rsid w:val="00CB0606"/>
    <w:rsid w:val="00CB6767"/>
    <w:rsid w:val="00CC1720"/>
    <w:rsid w:val="00CC202D"/>
    <w:rsid w:val="00CC50AE"/>
    <w:rsid w:val="00CD5AE0"/>
    <w:rsid w:val="00CF4ECA"/>
    <w:rsid w:val="00D05A11"/>
    <w:rsid w:val="00D07D20"/>
    <w:rsid w:val="00D24B98"/>
    <w:rsid w:val="00D34867"/>
    <w:rsid w:val="00D52753"/>
    <w:rsid w:val="00D601D5"/>
    <w:rsid w:val="00D61B70"/>
    <w:rsid w:val="00D91EB8"/>
    <w:rsid w:val="00DA651B"/>
    <w:rsid w:val="00DA7F1F"/>
    <w:rsid w:val="00DB1A2F"/>
    <w:rsid w:val="00DB20D5"/>
    <w:rsid w:val="00DB5388"/>
    <w:rsid w:val="00DB59E2"/>
    <w:rsid w:val="00DC129A"/>
    <w:rsid w:val="00DC748F"/>
    <w:rsid w:val="00DC79C3"/>
    <w:rsid w:val="00DD3C6B"/>
    <w:rsid w:val="00E2709F"/>
    <w:rsid w:val="00E456C5"/>
    <w:rsid w:val="00E50492"/>
    <w:rsid w:val="00E63899"/>
    <w:rsid w:val="00E83580"/>
    <w:rsid w:val="00E86960"/>
    <w:rsid w:val="00EA004C"/>
    <w:rsid w:val="00EC1DE9"/>
    <w:rsid w:val="00EE07E6"/>
    <w:rsid w:val="00EE617C"/>
    <w:rsid w:val="00EF5D78"/>
    <w:rsid w:val="00F1554D"/>
    <w:rsid w:val="00F2301D"/>
    <w:rsid w:val="00F24B4E"/>
    <w:rsid w:val="00F30252"/>
    <w:rsid w:val="00F42391"/>
    <w:rsid w:val="00F43D57"/>
    <w:rsid w:val="00F45954"/>
    <w:rsid w:val="00F50B27"/>
    <w:rsid w:val="00F573A0"/>
    <w:rsid w:val="00F74668"/>
    <w:rsid w:val="00FA294A"/>
    <w:rsid w:val="00FB41AD"/>
    <w:rsid w:val="00FB5CA6"/>
    <w:rsid w:val="00FD1083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0BE99"/>
  <w15:docId w15:val="{01054C61-FB9D-4040-9075-C4A7211F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32A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32A4A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rsid w:val="00232A4A"/>
    <w:pPr>
      <w:spacing w:after="120"/>
    </w:pPr>
  </w:style>
  <w:style w:type="paragraph" w:styleId="a7">
    <w:name w:val="Body Text Indent"/>
    <w:basedOn w:val="a"/>
    <w:rsid w:val="00232A4A"/>
    <w:pPr>
      <w:spacing w:after="120"/>
      <w:ind w:left="283"/>
    </w:pPr>
  </w:style>
  <w:style w:type="paragraph" w:styleId="a8">
    <w:name w:val="Title"/>
    <w:basedOn w:val="a"/>
    <w:qFormat/>
    <w:rsid w:val="00232A4A"/>
    <w:pPr>
      <w:ind w:firstLine="426"/>
      <w:jc w:val="center"/>
    </w:pPr>
    <w:rPr>
      <w:rFonts w:ascii="Arial" w:hAnsi="Arial"/>
      <w:b/>
      <w:szCs w:val="20"/>
    </w:rPr>
  </w:style>
  <w:style w:type="paragraph" w:styleId="a9">
    <w:name w:val="List Number"/>
    <w:basedOn w:val="a"/>
    <w:rsid w:val="00232A4A"/>
  </w:style>
  <w:style w:type="paragraph" w:customStyle="1" w:styleId="2">
    <w:name w:val="Знак2 Знак Знак Знак"/>
    <w:basedOn w:val="a"/>
    <w:rsid w:val="00232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basedOn w:val="a"/>
    <w:rsid w:val="00232A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396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67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76B19"/>
    <w:rPr>
      <w:rFonts w:ascii="Segoe UI" w:eastAsia="Calibr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9103B8"/>
    <w:pPr>
      <w:ind w:left="720"/>
      <w:contextualSpacing/>
    </w:pPr>
  </w:style>
  <w:style w:type="character" w:styleId="ad">
    <w:name w:val="Hyperlink"/>
    <w:basedOn w:val="a0"/>
    <w:unhideWhenUsed/>
    <w:rsid w:val="00D34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tor@pimun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-trubar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050F-E653-46FE-B79C-58206313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ННИИТО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kachko</dc:creator>
  <cp:lastModifiedBy>ХСВ</cp:lastModifiedBy>
  <cp:revision>3</cp:revision>
  <cp:lastPrinted>2021-12-15T05:39:00Z</cp:lastPrinted>
  <dcterms:created xsi:type="dcterms:W3CDTF">2025-01-16T07:04:00Z</dcterms:created>
  <dcterms:modified xsi:type="dcterms:W3CDTF">2025-01-21T11:31:00Z</dcterms:modified>
</cp:coreProperties>
</file>